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A9" w:rsidRPr="00CB03DE" w:rsidRDefault="002D3BA9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2AFB" w:rsidRPr="00CB03DE" w:rsidRDefault="00E82AFB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3D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82AFB" w:rsidRPr="00CB03DE" w:rsidRDefault="00E82AFB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03DE">
        <w:rPr>
          <w:rFonts w:ascii="Times New Roman" w:hAnsi="Times New Roman" w:cs="Times New Roman"/>
          <w:b/>
          <w:sz w:val="24"/>
          <w:szCs w:val="24"/>
        </w:rPr>
        <w:t>к корректировке инвестиционной программы</w:t>
      </w:r>
    </w:p>
    <w:p w:rsidR="00E82AFB" w:rsidRPr="0042596C" w:rsidRDefault="004A66A1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96C">
        <w:rPr>
          <w:rFonts w:ascii="Times New Roman" w:hAnsi="Times New Roman" w:cs="Times New Roman"/>
          <w:b/>
          <w:sz w:val="24"/>
          <w:szCs w:val="24"/>
        </w:rPr>
        <w:t xml:space="preserve">АО «Югорская территориальная энергетическая компания» </w:t>
      </w:r>
      <w:r w:rsidR="00E82AFB" w:rsidRPr="0042596C">
        <w:rPr>
          <w:rFonts w:ascii="Times New Roman" w:hAnsi="Times New Roman" w:cs="Times New Roman"/>
          <w:b/>
          <w:sz w:val="24"/>
          <w:szCs w:val="24"/>
        </w:rPr>
        <w:t>на период 20</w:t>
      </w:r>
      <w:r w:rsidRPr="0042596C">
        <w:rPr>
          <w:rFonts w:ascii="Times New Roman" w:hAnsi="Times New Roman" w:cs="Times New Roman"/>
          <w:b/>
          <w:sz w:val="24"/>
          <w:szCs w:val="24"/>
        </w:rPr>
        <w:t>21</w:t>
      </w:r>
      <w:r w:rsidR="00E82AFB" w:rsidRPr="0042596C">
        <w:rPr>
          <w:rFonts w:ascii="Times New Roman" w:hAnsi="Times New Roman" w:cs="Times New Roman"/>
          <w:b/>
          <w:sz w:val="24"/>
          <w:szCs w:val="24"/>
        </w:rPr>
        <w:t>-202</w:t>
      </w:r>
      <w:r w:rsidRPr="0042596C">
        <w:rPr>
          <w:rFonts w:ascii="Times New Roman" w:hAnsi="Times New Roman" w:cs="Times New Roman"/>
          <w:b/>
          <w:sz w:val="24"/>
          <w:szCs w:val="24"/>
        </w:rPr>
        <w:t>5</w:t>
      </w:r>
      <w:r w:rsidR="00E82AFB" w:rsidRPr="0042596C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p w:rsidR="00D511A5" w:rsidRPr="00CB03DE" w:rsidRDefault="00D511A5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6A20" w:rsidRPr="00CB03DE" w:rsidRDefault="00246A20" w:rsidP="00CB03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7CA" w:rsidRPr="00CB03DE" w:rsidRDefault="00246A20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 xml:space="preserve">Инвестиционная программа </w:t>
      </w:r>
      <w:r w:rsidR="004A66A1" w:rsidRPr="00CB03DE">
        <w:rPr>
          <w:rFonts w:ascii="Times New Roman" w:hAnsi="Times New Roman" w:cs="Times New Roman"/>
          <w:sz w:val="24"/>
          <w:szCs w:val="24"/>
        </w:rPr>
        <w:t>АО «Югорская территориальная энергетическая компания»</w:t>
      </w:r>
      <w:r w:rsidRPr="00CB03DE">
        <w:rPr>
          <w:rFonts w:ascii="Times New Roman" w:hAnsi="Times New Roman" w:cs="Times New Roman"/>
          <w:sz w:val="24"/>
          <w:szCs w:val="24"/>
        </w:rPr>
        <w:t xml:space="preserve"> на период 20</w:t>
      </w:r>
      <w:r w:rsidR="004A66A1" w:rsidRPr="00CB03DE">
        <w:rPr>
          <w:rFonts w:ascii="Times New Roman" w:hAnsi="Times New Roman" w:cs="Times New Roman"/>
          <w:sz w:val="24"/>
          <w:szCs w:val="24"/>
        </w:rPr>
        <w:t>21</w:t>
      </w:r>
      <w:r w:rsidRPr="00CB03DE">
        <w:rPr>
          <w:rFonts w:ascii="Times New Roman" w:hAnsi="Times New Roman" w:cs="Times New Roman"/>
          <w:sz w:val="24"/>
          <w:szCs w:val="24"/>
        </w:rPr>
        <w:t>-202</w:t>
      </w:r>
      <w:r w:rsidR="004A66A1" w:rsidRPr="00CB03DE">
        <w:rPr>
          <w:rFonts w:ascii="Times New Roman" w:hAnsi="Times New Roman" w:cs="Times New Roman"/>
          <w:sz w:val="24"/>
          <w:szCs w:val="24"/>
        </w:rPr>
        <w:t>5</w:t>
      </w:r>
      <w:r w:rsidRPr="00CB03DE">
        <w:rPr>
          <w:rFonts w:ascii="Times New Roman" w:hAnsi="Times New Roman" w:cs="Times New Roman"/>
          <w:sz w:val="24"/>
          <w:szCs w:val="24"/>
        </w:rPr>
        <w:t xml:space="preserve"> гг. утверждена приказом </w:t>
      </w:r>
      <w:r w:rsidR="004A66A1" w:rsidRPr="00CB03DE">
        <w:rPr>
          <w:rFonts w:ascii="Times New Roman" w:hAnsi="Times New Roman" w:cs="Times New Roman"/>
          <w:sz w:val="24"/>
          <w:szCs w:val="24"/>
        </w:rPr>
        <w:t>Департамента жилищно-коммунального комплекса и энергетики Ханты-Мансийского автономного округа-Югры №33-Пр-98 от 01.10.2020</w:t>
      </w:r>
      <w:r w:rsidRPr="00CB03DE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CB03DE" w:rsidRPr="00CB03DE" w:rsidRDefault="004A66A1" w:rsidP="00CB03DE">
      <w:pPr>
        <w:pStyle w:val="3"/>
        <w:shd w:val="clear" w:color="auto" w:fill="auto"/>
        <w:spacing w:before="0" w:line="240" w:lineRule="auto"/>
        <w:ind w:right="23" w:firstLine="709"/>
        <w:contextualSpacing/>
        <w:rPr>
          <w:sz w:val="24"/>
          <w:szCs w:val="24"/>
        </w:rPr>
      </w:pPr>
      <w:r w:rsidRPr="00CB03DE">
        <w:rPr>
          <w:sz w:val="24"/>
          <w:szCs w:val="24"/>
        </w:rPr>
        <w:t xml:space="preserve">Данная программа </w:t>
      </w:r>
      <w:r w:rsidR="00D72773" w:rsidRPr="00CB03DE">
        <w:rPr>
          <w:sz w:val="24"/>
          <w:szCs w:val="24"/>
        </w:rPr>
        <w:t>реализуется</w:t>
      </w:r>
      <w:r w:rsidRPr="00CB03DE">
        <w:rPr>
          <w:sz w:val="24"/>
          <w:szCs w:val="24"/>
        </w:rPr>
        <w:t xml:space="preserve"> в рамках обязательств гарантирующего поставщика согласно Федеральному закону от 26.03.2003г. №</w:t>
      </w:r>
      <w:r w:rsidR="00D72773" w:rsidRPr="00CB03DE">
        <w:rPr>
          <w:sz w:val="24"/>
          <w:szCs w:val="24"/>
        </w:rPr>
        <w:t>35-ФЗ</w:t>
      </w:r>
      <w:r w:rsidRPr="00CB03DE">
        <w:rPr>
          <w:sz w:val="24"/>
          <w:szCs w:val="24"/>
        </w:rPr>
        <w:t xml:space="preserve"> «Об электроэнергетике» (</w:t>
      </w:r>
      <w:r w:rsidR="00D72773" w:rsidRPr="00CB03DE">
        <w:rPr>
          <w:sz w:val="24"/>
          <w:szCs w:val="24"/>
        </w:rPr>
        <w:t xml:space="preserve">в ред. Федерального закона </w:t>
      </w:r>
      <w:r w:rsidRPr="00CB03DE">
        <w:rPr>
          <w:sz w:val="24"/>
          <w:szCs w:val="24"/>
        </w:rPr>
        <w:t>от 27.12.2018г</w:t>
      </w:r>
      <w:r w:rsidR="00D72773" w:rsidRPr="00CB03DE">
        <w:rPr>
          <w:sz w:val="24"/>
          <w:szCs w:val="24"/>
        </w:rPr>
        <w:t xml:space="preserve"> №522-ФЗ </w:t>
      </w:r>
      <w:r w:rsidRPr="00CB03DE">
        <w:rPr>
          <w:sz w:val="24"/>
          <w:szCs w:val="24"/>
        </w:rPr>
        <w:t>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</w:t>
      </w:r>
      <w:r w:rsidR="00D72773" w:rsidRPr="00CB03DE">
        <w:rPr>
          <w:sz w:val="24"/>
          <w:szCs w:val="24"/>
        </w:rPr>
        <w:t>), а также согласно «Правилам предоставления доступа к минимальному набору функций интеллектуальных систем учёта электрической энергии (мощности)», утве</w:t>
      </w:r>
      <w:r w:rsidR="00CB03DE" w:rsidRPr="00CB03DE">
        <w:rPr>
          <w:sz w:val="24"/>
          <w:szCs w:val="24"/>
        </w:rPr>
        <w:t>рждённым</w:t>
      </w:r>
      <w:r w:rsidR="00D72773" w:rsidRPr="00CB03DE">
        <w:rPr>
          <w:sz w:val="24"/>
          <w:szCs w:val="24"/>
        </w:rPr>
        <w:t xml:space="preserve"> Постановлением Правительства РФ №890 от 19.06.2020г., а также </w:t>
      </w:r>
      <w:r w:rsidR="00D72773" w:rsidRPr="00CB03DE">
        <w:rPr>
          <w:rStyle w:val="dbfmultilinelbl"/>
          <w:sz w:val="24"/>
          <w:szCs w:val="24"/>
        </w:rPr>
        <w:t xml:space="preserve">Постановлению Правительства РФ от 29.10.2021г. №1852 </w:t>
      </w:r>
      <w:r w:rsidR="00D72773" w:rsidRPr="00CB03DE">
        <w:rPr>
          <w:color w:val="000000"/>
          <w:sz w:val="24"/>
          <w:szCs w:val="24"/>
        </w:rPr>
        <w:t>"О внесении изменений в некоторые акты Правительства Российской Федерации"</w:t>
      </w:r>
      <w:r w:rsidRPr="00CB03DE">
        <w:rPr>
          <w:sz w:val="24"/>
          <w:szCs w:val="24"/>
        </w:rPr>
        <w:t>, в части создания интеллектуальной системы учёта электрической энергии (мощности)</w:t>
      </w:r>
      <w:r w:rsidR="00D72773" w:rsidRPr="00CB03DE">
        <w:rPr>
          <w:sz w:val="24"/>
          <w:szCs w:val="24"/>
        </w:rPr>
        <w:t xml:space="preserve"> с минимально необходимым для пользователей  набором функций</w:t>
      </w:r>
      <w:r w:rsidRPr="00CB03DE">
        <w:rPr>
          <w:sz w:val="24"/>
          <w:szCs w:val="24"/>
        </w:rPr>
        <w:t xml:space="preserve">, позволяющей с большей эффективностью выполнять функции сбытовой деятельности, а также снизить затраты потребителей на электроэнергию. </w:t>
      </w:r>
    </w:p>
    <w:p w:rsidR="00042DBB" w:rsidRPr="00CB03DE" w:rsidRDefault="00042DBB" w:rsidP="00042DBB">
      <w:pPr>
        <w:pStyle w:val="af1"/>
        <w:shd w:val="clear" w:color="auto" w:fill="FFFFFF"/>
        <w:spacing w:before="0" w:beforeAutospacing="0" w:after="0" w:afterAutospacing="0"/>
        <w:ind w:firstLine="851"/>
        <w:contextualSpacing/>
        <w:jc w:val="both"/>
        <w:rPr>
          <w:color w:val="000000"/>
        </w:rPr>
      </w:pPr>
      <w:r w:rsidRPr="00CB03DE">
        <w:rPr>
          <w:color w:val="000000"/>
        </w:rPr>
        <w:t>Используя соответствующее инструментальное обеспечение, энерго</w:t>
      </w:r>
      <w:r>
        <w:rPr>
          <w:color w:val="000000"/>
        </w:rPr>
        <w:t xml:space="preserve">сбытовая </w:t>
      </w:r>
      <w:r w:rsidRPr="00CB03DE">
        <w:rPr>
          <w:color w:val="000000"/>
        </w:rPr>
        <w:t xml:space="preserve">компания </w:t>
      </w:r>
      <w:r>
        <w:rPr>
          <w:color w:val="000000"/>
        </w:rPr>
        <w:t>с</w:t>
      </w:r>
      <w:r w:rsidRPr="00CB03DE">
        <w:rPr>
          <w:color w:val="000000"/>
        </w:rPr>
        <w:t>может уменьш</w:t>
      </w:r>
      <w:r>
        <w:rPr>
          <w:color w:val="000000"/>
        </w:rPr>
        <w:t>и</w:t>
      </w:r>
      <w:r w:rsidRPr="00CB03DE">
        <w:rPr>
          <w:color w:val="000000"/>
        </w:rPr>
        <w:t>ть стоимость распределения электроэнергии. Потребитель и компания могут сэкономить электроэнергию и затраты при помощи системы автоматического считывания показаний счетчиков электрической энергии</w:t>
      </w:r>
      <w:r>
        <w:rPr>
          <w:color w:val="000000"/>
        </w:rPr>
        <w:t xml:space="preserve"> – ИСУЭЭ</w:t>
      </w:r>
      <w:r w:rsidRPr="00CB03DE">
        <w:rPr>
          <w:color w:val="000000"/>
        </w:rPr>
        <w:t>. Всесторонние отчеты и статистические формы могут использоваться для предоставления потребителю услуг в виде подробной информации об использовании электроэнергии и, тем самым, способствуя регулированию ее потребления и значительному сокращению затрат.</w:t>
      </w:r>
    </w:p>
    <w:p w:rsidR="004A66A1" w:rsidRPr="00CB03DE" w:rsidRDefault="004A66A1" w:rsidP="00CB03DE">
      <w:pPr>
        <w:pStyle w:val="3"/>
        <w:shd w:val="clear" w:color="auto" w:fill="auto"/>
        <w:spacing w:before="0" w:line="240" w:lineRule="auto"/>
        <w:ind w:right="20" w:firstLine="709"/>
        <w:contextualSpacing/>
        <w:rPr>
          <w:sz w:val="24"/>
          <w:szCs w:val="24"/>
        </w:rPr>
      </w:pPr>
      <w:r w:rsidRPr="00CB03DE">
        <w:rPr>
          <w:sz w:val="24"/>
          <w:szCs w:val="24"/>
        </w:rPr>
        <w:t>Срок реализации программы</w:t>
      </w:r>
      <w:r w:rsidR="00D72773" w:rsidRPr="00CB03DE">
        <w:rPr>
          <w:sz w:val="24"/>
          <w:szCs w:val="24"/>
        </w:rPr>
        <w:t xml:space="preserve"> установлен</w:t>
      </w:r>
      <w:r w:rsidRPr="00CB03DE">
        <w:rPr>
          <w:sz w:val="24"/>
          <w:szCs w:val="24"/>
        </w:rPr>
        <w:t xml:space="preserve"> </w:t>
      </w:r>
      <w:r w:rsidR="00D72773" w:rsidRPr="00CB03DE">
        <w:rPr>
          <w:sz w:val="24"/>
          <w:szCs w:val="24"/>
        </w:rPr>
        <w:t>–</w:t>
      </w:r>
      <w:r w:rsidRPr="00CB03DE">
        <w:rPr>
          <w:sz w:val="24"/>
          <w:szCs w:val="24"/>
        </w:rPr>
        <w:t xml:space="preserve"> 5 лет.</w:t>
      </w:r>
    </w:p>
    <w:p w:rsidR="00CB03DE" w:rsidRDefault="00822160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 xml:space="preserve">Необходимость внесения изменений в утвержденную инвестиционную программу </w:t>
      </w:r>
      <w:r w:rsidR="00CB03DE" w:rsidRPr="00CB03DE">
        <w:rPr>
          <w:rFonts w:ascii="Times New Roman" w:hAnsi="Times New Roman" w:cs="Times New Roman"/>
          <w:sz w:val="24"/>
          <w:szCs w:val="24"/>
        </w:rPr>
        <w:t>АО «Югорская территориальная энергетическая компания»</w:t>
      </w:r>
      <w:r w:rsidR="00CB03DE">
        <w:rPr>
          <w:rFonts w:ascii="Times New Roman" w:hAnsi="Times New Roman" w:cs="Times New Roman"/>
          <w:sz w:val="24"/>
          <w:szCs w:val="24"/>
        </w:rPr>
        <w:t xml:space="preserve"> </w:t>
      </w:r>
      <w:r w:rsidRPr="00CB03DE">
        <w:rPr>
          <w:rFonts w:ascii="Times New Roman" w:hAnsi="Times New Roman" w:cs="Times New Roman"/>
          <w:sz w:val="24"/>
          <w:szCs w:val="24"/>
        </w:rPr>
        <w:t>обусловлена несколькими факто</w:t>
      </w:r>
      <w:r w:rsidR="00CB03DE">
        <w:rPr>
          <w:rFonts w:ascii="Times New Roman" w:hAnsi="Times New Roman" w:cs="Times New Roman"/>
          <w:sz w:val="24"/>
          <w:szCs w:val="24"/>
        </w:rPr>
        <w:t>рами:</w:t>
      </w:r>
    </w:p>
    <w:p w:rsidR="00CB03DE" w:rsidRDefault="00CB03DE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22160" w:rsidRPr="00CB03DE">
        <w:rPr>
          <w:rFonts w:ascii="Times New Roman" w:hAnsi="Times New Roman" w:cs="Times New Roman"/>
          <w:sz w:val="24"/>
          <w:szCs w:val="24"/>
        </w:rPr>
        <w:t xml:space="preserve">итогами реализации программы в 2021 году, </w:t>
      </w:r>
    </w:p>
    <w:p w:rsidR="00CB03DE" w:rsidRDefault="00CB03DE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22160" w:rsidRPr="00CB03DE">
        <w:rPr>
          <w:rFonts w:ascii="Times New Roman" w:hAnsi="Times New Roman" w:cs="Times New Roman"/>
          <w:sz w:val="24"/>
          <w:szCs w:val="24"/>
        </w:rPr>
        <w:t>уточнение</w:t>
      </w:r>
      <w:r w:rsidR="00B76589" w:rsidRPr="00CB03DE">
        <w:rPr>
          <w:rFonts w:ascii="Times New Roman" w:hAnsi="Times New Roman" w:cs="Times New Roman"/>
          <w:sz w:val="24"/>
          <w:szCs w:val="24"/>
        </w:rPr>
        <w:t>м</w:t>
      </w:r>
      <w:r w:rsidR="00822160" w:rsidRPr="00CB03DE">
        <w:rPr>
          <w:rFonts w:ascii="Times New Roman" w:hAnsi="Times New Roman" w:cs="Times New Roman"/>
          <w:sz w:val="24"/>
          <w:szCs w:val="24"/>
        </w:rPr>
        <w:t xml:space="preserve"> стоимости </w:t>
      </w:r>
      <w:r>
        <w:rPr>
          <w:rFonts w:ascii="Times New Roman" w:hAnsi="Times New Roman" w:cs="Times New Roman"/>
          <w:sz w:val="24"/>
          <w:szCs w:val="24"/>
        </w:rPr>
        <w:t>оборудования, необходимого для нормального функционирования системы,</w:t>
      </w:r>
    </w:p>
    <w:p w:rsidR="00CB03DE" w:rsidRDefault="00CB03DE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необходимостью установки дополнительных модулей и программного обеспечения для исполнения требований действующего законодательства (в части определения набора функций в личном кабинете)</w:t>
      </w:r>
      <w:r w:rsidR="0028532F">
        <w:rPr>
          <w:rFonts w:ascii="Times New Roman" w:hAnsi="Times New Roman" w:cs="Times New Roman"/>
          <w:sz w:val="24"/>
          <w:szCs w:val="24"/>
        </w:rPr>
        <w:t>, и обеспечения безопасности доступа абонентов из сети Интернет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28532F" w:rsidRDefault="0028532F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необходимостью ведения контроля показателей качества электроэнергии, а также поддержки приборов учета в надлежащем состоянии (путем контроля предоставляемых прибором учета данных),</w:t>
      </w:r>
    </w:p>
    <w:p w:rsidR="00CB03DE" w:rsidRDefault="00CB03DE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необходимостью повышения отказоустойчивости базы данных и виртуальных машин,</w:t>
      </w:r>
    </w:p>
    <w:p w:rsidR="00CB03DE" w:rsidRPr="0042596C" w:rsidRDefault="00CB03DE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42596C">
        <w:rPr>
          <w:rFonts w:ascii="Times New Roman" w:hAnsi="Times New Roman" w:cs="Times New Roman"/>
          <w:sz w:val="24"/>
          <w:szCs w:val="24"/>
        </w:rPr>
        <w:t>необходимостью сохранения и увеличения быстродействия системы ПК «</w:t>
      </w:r>
      <w:proofErr w:type="spellStart"/>
      <w:r w:rsidRPr="0042596C">
        <w:rPr>
          <w:rFonts w:ascii="Times New Roman" w:hAnsi="Times New Roman" w:cs="Times New Roman"/>
          <w:sz w:val="24"/>
          <w:szCs w:val="24"/>
        </w:rPr>
        <w:t>Энергосфера</w:t>
      </w:r>
      <w:proofErr w:type="spellEnd"/>
      <w:r w:rsidRPr="0042596C">
        <w:rPr>
          <w:rFonts w:ascii="Times New Roman" w:hAnsi="Times New Roman" w:cs="Times New Roman"/>
          <w:sz w:val="24"/>
          <w:szCs w:val="24"/>
        </w:rPr>
        <w:t>»</w:t>
      </w:r>
    </w:p>
    <w:p w:rsidR="00822160" w:rsidRPr="0042596C" w:rsidRDefault="00CB03DE" w:rsidP="00705E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96C">
        <w:rPr>
          <w:rFonts w:ascii="Times New Roman" w:hAnsi="Times New Roman" w:cs="Times New Roman"/>
          <w:sz w:val="24"/>
          <w:szCs w:val="24"/>
        </w:rPr>
        <w:t xml:space="preserve">– </w:t>
      </w:r>
      <w:r w:rsidR="00B76589" w:rsidRPr="0042596C">
        <w:rPr>
          <w:rFonts w:ascii="Times New Roman" w:hAnsi="Times New Roman" w:cs="Times New Roman"/>
          <w:sz w:val="24"/>
          <w:szCs w:val="24"/>
        </w:rPr>
        <w:t xml:space="preserve">необходимостью </w:t>
      </w:r>
      <w:r w:rsidR="0028532F" w:rsidRPr="0042596C">
        <w:rPr>
          <w:rFonts w:ascii="Times New Roman" w:hAnsi="Times New Roman" w:cs="Times New Roman"/>
          <w:sz w:val="24"/>
          <w:szCs w:val="24"/>
        </w:rPr>
        <w:t xml:space="preserve">создания единой системы учета электроэнергии, </w:t>
      </w:r>
      <w:r w:rsidR="00705E15" w:rsidRPr="0042596C">
        <w:rPr>
          <w:rFonts w:ascii="Times New Roman" w:hAnsi="Times New Roman" w:cs="Times New Roman"/>
          <w:sz w:val="24"/>
          <w:szCs w:val="24"/>
        </w:rPr>
        <w:t xml:space="preserve">путем </w:t>
      </w:r>
      <w:r w:rsidR="0028532F" w:rsidRPr="0042596C">
        <w:rPr>
          <w:rFonts w:ascii="Times New Roman" w:hAnsi="Times New Roman" w:cs="Times New Roman"/>
          <w:sz w:val="24"/>
          <w:szCs w:val="24"/>
        </w:rPr>
        <w:t>заведения в созданную в 2021году систему</w:t>
      </w:r>
      <w:r w:rsidR="00705E15" w:rsidRPr="0042596C">
        <w:rPr>
          <w:rFonts w:ascii="Times New Roman" w:hAnsi="Times New Roman" w:cs="Times New Roman"/>
          <w:sz w:val="24"/>
          <w:szCs w:val="24"/>
        </w:rPr>
        <w:t xml:space="preserve"> существующих средств/приборов учета электроэнергии и импорта данных из других системы в ПК «</w:t>
      </w:r>
      <w:proofErr w:type="spellStart"/>
      <w:r w:rsidR="00705E15" w:rsidRPr="0042596C">
        <w:rPr>
          <w:rFonts w:ascii="Times New Roman" w:hAnsi="Times New Roman" w:cs="Times New Roman"/>
          <w:sz w:val="24"/>
          <w:szCs w:val="24"/>
        </w:rPr>
        <w:t>Энергосфера</w:t>
      </w:r>
      <w:proofErr w:type="spellEnd"/>
      <w:r w:rsidR="00705E15" w:rsidRPr="0042596C">
        <w:rPr>
          <w:rFonts w:ascii="Times New Roman" w:hAnsi="Times New Roman" w:cs="Times New Roman"/>
          <w:sz w:val="24"/>
          <w:szCs w:val="24"/>
        </w:rPr>
        <w:t>»</w:t>
      </w:r>
      <w:r w:rsidR="00FB6A8C" w:rsidRPr="0042596C">
        <w:rPr>
          <w:rFonts w:ascii="Times New Roman" w:hAnsi="Times New Roman" w:cs="Times New Roman"/>
          <w:sz w:val="24"/>
          <w:szCs w:val="24"/>
        </w:rPr>
        <w:t>,</w:t>
      </w:r>
    </w:p>
    <w:p w:rsidR="00FB6A8C" w:rsidRPr="0042596C" w:rsidRDefault="00FB6A8C" w:rsidP="00705E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96C">
        <w:rPr>
          <w:rFonts w:ascii="Times New Roman" w:hAnsi="Times New Roman" w:cs="Times New Roman"/>
          <w:sz w:val="24"/>
          <w:szCs w:val="24"/>
        </w:rPr>
        <w:t>– необходимостью проведения мероприятий по поиску мест хищений электроэнергии за счет предоставления данных в систему о величине небаланса потребления жилого дома.</w:t>
      </w:r>
    </w:p>
    <w:p w:rsidR="00A3772B" w:rsidRPr="00A3772B" w:rsidRDefault="00822160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96C">
        <w:rPr>
          <w:rFonts w:ascii="Times New Roman" w:hAnsi="Times New Roman" w:cs="Times New Roman"/>
          <w:sz w:val="24"/>
          <w:szCs w:val="24"/>
        </w:rPr>
        <w:t xml:space="preserve">Проект изменений, вносимых в утвержденную инвестиционную программу </w:t>
      </w:r>
      <w:r w:rsidR="00705E15" w:rsidRPr="0042596C">
        <w:rPr>
          <w:rFonts w:ascii="Times New Roman" w:hAnsi="Times New Roman" w:cs="Times New Roman"/>
          <w:sz w:val="24"/>
          <w:szCs w:val="24"/>
        </w:rPr>
        <w:t xml:space="preserve">АО «Югорская территориальная энергетическая компания» </w:t>
      </w:r>
      <w:r w:rsidR="00DE706B" w:rsidRPr="0042596C">
        <w:rPr>
          <w:rFonts w:ascii="Times New Roman" w:hAnsi="Times New Roman" w:cs="Times New Roman"/>
          <w:sz w:val="24"/>
          <w:szCs w:val="24"/>
        </w:rPr>
        <w:t>на период</w:t>
      </w:r>
      <w:r w:rsidR="00DE706B" w:rsidRPr="00CB03DE">
        <w:rPr>
          <w:rFonts w:ascii="Times New Roman" w:hAnsi="Times New Roman" w:cs="Times New Roman"/>
          <w:sz w:val="24"/>
          <w:szCs w:val="24"/>
        </w:rPr>
        <w:t xml:space="preserve"> 20</w:t>
      </w:r>
      <w:r w:rsidR="00705E15">
        <w:rPr>
          <w:rFonts w:ascii="Times New Roman" w:hAnsi="Times New Roman" w:cs="Times New Roman"/>
          <w:sz w:val="24"/>
          <w:szCs w:val="24"/>
        </w:rPr>
        <w:t>21</w:t>
      </w:r>
      <w:r w:rsidR="00DE706B" w:rsidRPr="00CB03DE">
        <w:rPr>
          <w:rFonts w:ascii="Times New Roman" w:hAnsi="Times New Roman" w:cs="Times New Roman"/>
          <w:sz w:val="24"/>
          <w:szCs w:val="24"/>
        </w:rPr>
        <w:t>-202</w:t>
      </w:r>
      <w:r w:rsidR="00705E15">
        <w:rPr>
          <w:rFonts w:ascii="Times New Roman" w:hAnsi="Times New Roman" w:cs="Times New Roman"/>
          <w:sz w:val="24"/>
          <w:szCs w:val="24"/>
        </w:rPr>
        <w:t>5</w:t>
      </w:r>
      <w:r w:rsidR="00DE706B" w:rsidRPr="00CB03DE">
        <w:rPr>
          <w:rFonts w:ascii="Times New Roman" w:hAnsi="Times New Roman" w:cs="Times New Roman"/>
          <w:sz w:val="24"/>
          <w:szCs w:val="24"/>
        </w:rPr>
        <w:t>гг.</w:t>
      </w:r>
      <w:r w:rsidR="0043057E">
        <w:rPr>
          <w:rFonts w:ascii="Times New Roman" w:hAnsi="Times New Roman" w:cs="Times New Roman"/>
          <w:sz w:val="24"/>
          <w:szCs w:val="24"/>
        </w:rPr>
        <w:t>,</w:t>
      </w:r>
      <w:r w:rsidR="00DE706B" w:rsidRPr="00CB03DE">
        <w:rPr>
          <w:rFonts w:ascii="Times New Roman" w:hAnsi="Times New Roman" w:cs="Times New Roman"/>
          <w:sz w:val="24"/>
          <w:szCs w:val="24"/>
        </w:rPr>
        <w:t xml:space="preserve"> </w:t>
      </w:r>
      <w:r w:rsidRPr="00CB03DE">
        <w:rPr>
          <w:rFonts w:ascii="Times New Roman" w:hAnsi="Times New Roman" w:cs="Times New Roman"/>
          <w:sz w:val="24"/>
          <w:szCs w:val="24"/>
        </w:rPr>
        <w:t>предусматривает</w:t>
      </w:r>
      <w:r w:rsidR="00DE706B" w:rsidRPr="00CB03DE">
        <w:rPr>
          <w:rFonts w:ascii="Times New Roman" w:hAnsi="Times New Roman" w:cs="Times New Roman"/>
          <w:sz w:val="24"/>
          <w:szCs w:val="24"/>
        </w:rPr>
        <w:t xml:space="preserve"> </w:t>
      </w:r>
      <w:r w:rsidR="00DE706B" w:rsidRPr="00A3772B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705E15" w:rsidRPr="00A3772B">
        <w:rPr>
          <w:rFonts w:ascii="Times New Roman" w:hAnsi="Times New Roman" w:cs="Times New Roman"/>
          <w:sz w:val="24"/>
          <w:szCs w:val="24"/>
        </w:rPr>
        <w:t xml:space="preserve">указанных выше задач и вопросов </w:t>
      </w:r>
      <w:r w:rsidR="00DE706B" w:rsidRPr="00A3772B">
        <w:rPr>
          <w:rFonts w:ascii="Times New Roman" w:hAnsi="Times New Roman" w:cs="Times New Roman"/>
          <w:sz w:val="24"/>
          <w:szCs w:val="24"/>
        </w:rPr>
        <w:t xml:space="preserve">в части создания условий для </w:t>
      </w:r>
      <w:r w:rsidR="00705E15" w:rsidRPr="00A3772B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эффективного </w:t>
      </w:r>
      <w:r w:rsidR="00705E15" w:rsidRPr="00A3772B">
        <w:rPr>
          <w:rFonts w:ascii="Times New Roman" w:hAnsi="Times New Roman" w:cs="Times New Roman"/>
          <w:color w:val="000000"/>
          <w:sz w:val="24"/>
          <w:szCs w:val="24"/>
        </w:rPr>
        <w:t>регулирования потребления электроэнергии и значительного сокращения затрат</w:t>
      </w:r>
      <w:r w:rsidR="00A3772B" w:rsidRPr="00A377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772B" w:rsidRPr="00A3772B">
        <w:rPr>
          <w:rFonts w:ascii="Times New Roman" w:hAnsi="Times New Roman" w:cs="Times New Roman"/>
          <w:sz w:val="24"/>
          <w:szCs w:val="24"/>
        </w:rPr>
        <w:t xml:space="preserve">потребителей на электроэнергию и затрат гарантирующего поставщика на персонал, контролирующий показания квартирных счетчиков, повышения качества учёта энергоресурсов, оперативности и достоверности информации, а также </w:t>
      </w:r>
      <w:r w:rsidR="00FB6A8C">
        <w:rPr>
          <w:rFonts w:ascii="Times New Roman" w:hAnsi="Times New Roman" w:cs="Times New Roman"/>
          <w:sz w:val="24"/>
          <w:szCs w:val="24"/>
        </w:rPr>
        <w:t xml:space="preserve">способствует </w:t>
      </w:r>
      <w:r w:rsidR="00A3772B" w:rsidRPr="00A3772B">
        <w:rPr>
          <w:rFonts w:ascii="Times New Roman" w:hAnsi="Times New Roman" w:cs="Times New Roman"/>
          <w:sz w:val="24"/>
          <w:szCs w:val="24"/>
        </w:rPr>
        <w:t>обеспеч</w:t>
      </w:r>
      <w:r w:rsidR="00FB6A8C">
        <w:rPr>
          <w:rFonts w:ascii="Times New Roman" w:hAnsi="Times New Roman" w:cs="Times New Roman"/>
          <w:sz w:val="24"/>
          <w:szCs w:val="24"/>
        </w:rPr>
        <w:t>ению</w:t>
      </w:r>
      <w:r w:rsidR="00A3772B" w:rsidRPr="00A3772B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FB6A8C">
        <w:rPr>
          <w:rFonts w:ascii="Times New Roman" w:hAnsi="Times New Roman" w:cs="Times New Roman"/>
          <w:sz w:val="24"/>
          <w:szCs w:val="24"/>
        </w:rPr>
        <w:t>и</w:t>
      </w:r>
      <w:r w:rsidR="00A3772B" w:rsidRPr="00A3772B">
        <w:rPr>
          <w:rFonts w:ascii="Times New Roman" w:hAnsi="Times New Roman" w:cs="Times New Roman"/>
          <w:sz w:val="24"/>
          <w:szCs w:val="24"/>
        </w:rPr>
        <w:t xml:space="preserve"> политики энергосбережения, регламентированной Федеральным законом от 23.11.2009г. №261-ФЗ</w:t>
      </w:r>
      <w:r w:rsidR="00A3772B">
        <w:rPr>
          <w:rFonts w:ascii="Times New Roman" w:hAnsi="Times New Roman" w:cs="Times New Roman"/>
          <w:sz w:val="24"/>
          <w:szCs w:val="24"/>
        </w:rPr>
        <w:t>.</w:t>
      </w:r>
    </w:p>
    <w:p w:rsidR="002F5B8E" w:rsidRPr="00CB03DE" w:rsidRDefault="00210320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>На</w:t>
      </w:r>
      <w:r w:rsidR="00452112" w:rsidRPr="00CB03DE">
        <w:rPr>
          <w:rFonts w:ascii="Times New Roman" w:hAnsi="Times New Roman" w:cs="Times New Roman"/>
          <w:sz w:val="24"/>
          <w:szCs w:val="24"/>
        </w:rPr>
        <w:t xml:space="preserve"> утверждени</w:t>
      </w:r>
      <w:r w:rsidRPr="00CB03DE">
        <w:rPr>
          <w:rFonts w:ascii="Times New Roman" w:hAnsi="Times New Roman" w:cs="Times New Roman"/>
          <w:sz w:val="24"/>
          <w:szCs w:val="24"/>
        </w:rPr>
        <w:t>е</w:t>
      </w:r>
      <w:r w:rsidR="00452112" w:rsidRPr="00CB03DE">
        <w:rPr>
          <w:rFonts w:ascii="Times New Roman" w:hAnsi="Times New Roman" w:cs="Times New Roman"/>
          <w:sz w:val="24"/>
          <w:szCs w:val="24"/>
        </w:rPr>
        <w:t xml:space="preserve"> в Департамент жилищно-коммунального комплекса и энергетики Ханты-Мансийского автономного округа – Югры направлен пакет документов </w:t>
      </w:r>
      <w:r w:rsidRPr="00CB03DE">
        <w:rPr>
          <w:rFonts w:ascii="Times New Roman" w:hAnsi="Times New Roman" w:cs="Times New Roman"/>
          <w:sz w:val="24"/>
          <w:szCs w:val="24"/>
        </w:rPr>
        <w:t>по</w:t>
      </w:r>
      <w:r w:rsidR="00452112" w:rsidRPr="00CB03DE">
        <w:rPr>
          <w:rFonts w:ascii="Times New Roman" w:hAnsi="Times New Roman" w:cs="Times New Roman"/>
          <w:sz w:val="24"/>
          <w:szCs w:val="24"/>
        </w:rPr>
        <w:t xml:space="preserve"> </w:t>
      </w:r>
      <w:r w:rsidR="00C12D53" w:rsidRPr="00CB03DE">
        <w:rPr>
          <w:rFonts w:ascii="Times New Roman" w:hAnsi="Times New Roman" w:cs="Times New Roman"/>
          <w:sz w:val="24"/>
          <w:szCs w:val="24"/>
        </w:rPr>
        <w:t>проекту изменений</w:t>
      </w:r>
      <w:r w:rsidR="0042596C">
        <w:rPr>
          <w:rFonts w:ascii="Times New Roman" w:hAnsi="Times New Roman" w:cs="Times New Roman"/>
          <w:sz w:val="24"/>
          <w:szCs w:val="24"/>
        </w:rPr>
        <w:t>,</w:t>
      </w:r>
      <w:r w:rsidR="00C12D53" w:rsidRPr="00CB03DE">
        <w:rPr>
          <w:rFonts w:ascii="Times New Roman" w:hAnsi="Times New Roman" w:cs="Times New Roman"/>
          <w:sz w:val="24"/>
          <w:szCs w:val="24"/>
        </w:rPr>
        <w:t xml:space="preserve"> вносимых в утвержденную</w:t>
      </w:r>
      <w:r w:rsidR="00452112" w:rsidRPr="00CB03DE">
        <w:rPr>
          <w:rFonts w:ascii="Times New Roman" w:hAnsi="Times New Roman" w:cs="Times New Roman"/>
          <w:sz w:val="24"/>
          <w:szCs w:val="24"/>
        </w:rPr>
        <w:t xml:space="preserve"> инвестиционн</w:t>
      </w:r>
      <w:r w:rsidR="00C12D53" w:rsidRPr="00CB03DE">
        <w:rPr>
          <w:rFonts w:ascii="Times New Roman" w:hAnsi="Times New Roman" w:cs="Times New Roman"/>
          <w:sz w:val="24"/>
          <w:szCs w:val="24"/>
        </w:rPr>
        <w:t>ую</w:t>
      </w:r>
      <w:r w:rsidR="00452112" w:rsidRPr="00CB03D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12D53" w:rsidRPr="00CB03DE">
        <w:rPr>
          <w:rFonts w:ascii="Times New Roman" w:hAnsi="Times New Roman" w:cs="Times New Roman"/>
          <w:sz w:val="24"/>
          <w:szCs w:val="24"/>
        </w:rPr>
        <w:t>у</w:t>
      </w:r>
      <w:r w:rsidR="00452112" w:rsidRPr="00CB03DE">
        <w:rPr>
          <w:rFonts w:ascii="Times New Roman" w:hAnsi="Times New Roman" w:cs="Times New Roman"/>
          <w:sz w:val="24"/>
          <w:szCs w:val="24"/>
        </w:rPr>
        <w:t xml:space="preserve"> </w:t>
      </w:r>
      <w:r w:rsidR="00FB6A8C" w:rsidRPr="00CB03DE">
        <w:rPr>
          <w:rFonts w:ascii="Times New Roman" w:hAnsi="Times New Roman" w:cs="Times New Roman"/>
          <w:sz w:val="24"/>
          <w:szCs w:val="24"/>
        </w:rPr>
        <w:t>АО «Югорская территориальная энергетическая компания»</w:t>
      </w:r>
      <w:r w:rsidR="00FB6A8C">
        <w:rPr>
          <w:rFonts w:ascii="Times New Roman" w:hAnsi="Times New Roman" w:cs="Times New Roman"/>
          <w:sz w:val="24"/>
          <w:szCs w:val="24"/>
        </w:rPr>
        <w:t xml:space="preserve"> </w:t>
      </w:r>
      <w:r w:rsidR="00FB6A8C" w:rsidRPr="00CB03DE">
        <w:rPr>
          <w:rFonts w:ascii="Times New Roman" w:hAnsi="Times New Roman" w:cs="Times New Roman"/>
          <w:sz w:val="24"/>
          <w:szCs w:val="24"/>
        </w:rPr>
        <w:t>на период 20</w:t>
      </w:r>
      <w:r w:rsidR="00FB6A8C">
        <w:rPr>
          <w:rFonts w:ascii="Times New Roman" w:hAnsi="Times New Roman" w:cs="Times New Roman"/>
          <w:sz w:val="24"/>
          <w:szCs w:val="24"/>
        </w:rPr>
        <w:t>21</w:t>
      </w:r>
      <w:r w:rsidR="00FB6A8C" w:rsidRPr="00CB03DE">
        <w:rPr>
          <w:rFonts w:ascii="Times New Roman" w:hAnsi="Times New Roman" w:cs="Times New Roman"/>
          <w:sz w:val="24"/>
          <w:szCs w:val="24"/>
        </w:rPr>
        <w:t>-202</w:t>
      </w:r>
      <w:r w:rsidR="00FB6A8C">
        <w:rPr>
          <w:rFonts w:ascii="Times New Roman" w:hAnsi="Times New Roman" w:cs="Times New Roman"/>
          <w:sz w:val="24"/>
          <w:szCs w:val="24"/>
        </w:rPr>
        <w:t>5</w:t>
      </w:r>
      <w:r w:rsidR="00FB6A8C" w:rsidRPr="00CB03DE">
        <w:rPr>
          <w:rFonts w:ascii="Times New Roman" w:hAnsi="Times New Roman" w:cs="Times New Roman"/>
          <w:sz w:val="24"/>
          <w:szCs w:val="24"/>
        </w:rPr>
        <w:t xml:space="preserve">гг. </w:t>
      </w:r>
      <w:r w:rsidRPr="00CB03DE">
        <w:rPr>
          <w:rFonts w:ascii="Times New Roman" w:hAnsi="Times New Roman" w:cs="Times New Roman"/>
          <w:sz w:val="24"/>
          <w:szCs w:val="24"/>
        </w:rPr>
        <w:t>(З</w:t>
      </w:r>
      <w:r w:rsidR="002F5B8E" w:rsidRPr="00CB03DE">
        <w:rPr>
          <w:rFonts w:ascii="Times New Roman" w:hAnsi="Times New Roman" w:cs="Times New Roman"/>
          <w:sz w:val="24"/>
          <w:szCs w:val="24"/>
        </w:rPr>
        <w:t>аявлени</w:t>
      </w:r>
      <w:r w:rsidRPr="00CB03DE">
        <w:rPr>
          <w:rFonts w:ascii="Times New Roman" w:hAnsi="Times New Roman" w:cs="Times New Roman"/>
          <w:sz w:val="24"/>
          <w:szCs w:val="24"/>
        </w:rPr>
        <w:t>е</w:t>
      </w:r>
      <w:r w:rsidR="002F5B8E" w:rsidRPr="00CB03DE">
        <w:rPr>
          <w:rFonts w:ascii="Times New Roman" w:hAnsi="Times New Roman" w:cs="Times New Roman"/>
          <w:sz w:val="24"/>
          <w:szCs w:val="24"/>
        </w:rPr>
        <w:t xml:space="preserve"> о предоставлении Департаментом жилищно-коммунального комплекса и энергетики Ханты-Мансийского автономного округа - Югры государственной услуги по утверждению корректировки инвестиционной программы </w:t>
      </w:r>
      <w:r w:rsidR="00FB6A8C" w:rsidRPr="00CB03DE">
        <w:rPr>
          <w:rFonts w:ascii="Times New Roman" w:hAnsi="Times New Roman" w:cs="Times New Roman"/>
          <w:sz w:val="24"/>
          <w:szCs w:val="24"/>
        </w:rPr>
        <w:t>АО «Югорская территориальная энергетическая компания»</w:t>
      </w:r>
      <w:r w:rsidR="00FB6A8C">
        <w:rPr>
          <w:rFonts w:ascii="Times New Roman" w:hAnsi="Times New Roman" w:cs="Times New Roman"/>
          <w:sz w:val="24"/>
          <w:szCs w:val="24"/>
        </w:rPr>
        <w:t xml:space="preserve"> </w:t>
      </w:r>
      <w:r w:rsidR="00FB6A8C" w:rsidRPr="00CB03DE">
        <w:rPr>
          <w:rFonts w:ascii="Times New Roman" w:hAnsi="Times New Roman" w:cs="Times New Roman"/>
          <w:sz w:val="24"/>
          <w:szCs w:val="24"/>
        </w:rPr>
        <w:t>на период 20</w:t>
      </w:r>
      <w:r w:rsidR="00FB6A8C">
        <w:rPr>
          <w:rFonts w:ascii="Times New Roman" w:hAnsi="Times New Roman" w:cs="Times New Roman"/>
          <w:sz w:val="24"/>
          <w:szCs w:val="24"/>
        </w:rPr>
        <w:t>21</w:t>
      </w:r>
      <w:r w:rsidR="00FB6A8C" w:rsidRPr="00CB03DE">
        <w:rPr>
          <w:rFonts w:ascii="Times New Roman" w:hAnsi="Times New Roman" w:cs="Times New Roman"/>
          <w:sz w:val="24"/>
          <w:szCs w:val="24"/>
        </w:rPr>
        <w:t>-202</w:t>
      </w:r>
      <w:r w:rsidR="00FB6A8C">
        <w:rPr>
          <w:rFonts w:ascii="Times New Roman" w:hAnsi="Times New Roman" w:cs="Times New Roman"/>
          <w:sz w:val="24"/>
          <w:szCs w:val="24"/>
        </w:rPr>
        <w:t>5</w:t>
      </w:r>
      <w:r w:rsidR="00FB6A8C" w:rsidRPr="00CB03DE">
        <w:rPr>
          <w:rFonts w:ascii="Times New Roman" w:hAnsi="Times New Roman" w:cs="Times New Roman"/>
          <w:sz w:val="24"/>
          <w:szCs w:val="24"/>
        </w:rPr>
        <w:t>гг.</w:t>
      </w:r>
      <w:r w:rsidR="00BE4E7D">
        <w:rPr>
          <w:rFonts w:ascii="Times New Roman" w:hAnsi="Times New Roman" w:cs="Times New Roman"/>
          <w:sz w:val="24"/>
          <w:szCs w:val="24"/>
        </w:rPr>
        <w:t xml:space="preserve"> </w:t>
      </w:r>
      <w:r w:rsidR="00BE4E7D" w:rsidRPr="001122A1">
        <w:rPr>
          <w:rFonts w:ascii="Times New Roman" w:hAnsi="Times New Roman" w:cs="Times New Roman"/>
          <w:sz w:val="24"/>
          <w:szCs w:val="24"/>
        </w:rPr>
        <w:t>от</w:t>
      </w:r>
      <w:r w:rsidR="002F5B8E" w:rsidRPr="001122A1">
        <w:rPr>
          <w:rFonts w:ascii="Times New Roman" w:hAnsi="Times New Roman" w:cs="Times New Roman"/>
          <w:sz w:val="24"/>
          <w:szCs w:val="24"/>
        </w:rPr>
        <w:t xml:space="preserve"> </w:t>
      </w:r>
      <w:r w:rsidR="001122A1" w:rsidRPr="001122A1">
        <w:rPr>
          <w:rFonts w:ascii="Times New Roman" w:hAnsi="Times New Roman" w:cs="Times New Roman"/>
          <w:sz w:val="24"/>
          <w:szCs w:val="24"/>
        </w:rPr>
        <w:t>05.04.2022 И-ЮТЭК</w:t>
      </w:r>
      <w:r w:rsidR="00691816" w:rsidRPr="001122A1">
        <w:rPr>
          <w:rFonts w:ascii="Times New Roman" w:hAnsi="Times New Roman" w:cs="Times New Roman"/>
          <w:sz w:val="24"/>
          <w:szCs w:val="24"/>
        </w:rPr>
        <w:t>-202</w:t>
      </w:r>
      <w:r w:rsidR="00C12D53" w:rsidRPr="001122A1">
        <w:rPr>
          <w:rFonts w:ascii="Times New Roman" w:hAnsi="Times New Roman" w:cs="Times New Roman"/>
          <w:sz w:val="24"/>
          <w:szCs w:val="24"/>
        </w:rPr>
        <w:t>2</w:t>
      </w:r>
      <w:r w:rsidR="00691816" w:rsidRPr="001122A1">
        <w:rPr>
          <w:rFonts w:ascii="Times New Roman" w:hAnsi="Times New Roman" w:cs="Times New Roman"/>
          <w:sz w:val="24"/>
          <w:szCs w:val="24"/>
        </w:rPr>
        <w:t>-</w:t>
      </w:r>
      <w:r w:rsidR="001122A1" w:rsidRPr="001122A1">
        <w:rPr>
          <w:rFonts w:ascii="Times New Roman" w:hAnsi="Times New Roman" w:cs="Times New Roman"/>
          <w:sz w:val="24"/>
          <w:szCs w:val="24"/>
        </w:rPr>
        <w:t>0332</w:t>
      </w:r>
      <w:r w:rsidR="00452112" w:rsidRPr="001122A1">
        <w:rPr>
          <w:rFonts w:ascii="Times New Roman" w:hAnsi="Times New Roman" w:cs="Times New Roman"/>
          <w:sz w:val="24"/>
          <w:szCs w:val="24"/>
        </w:rPr>
        <w:t>.</w:t>
      </w:r>
      <w:r w:rsidR="002F5B8E" w:rsidRPr="00CB03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56D" w:rsidRPr="00CB03DE" w:rsidRDefault="00A6556D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 xml:space="preserve">Финансирование капитальных вложений на период реализации инвестиционной программы </w:t>
      </w:r>
      <w:r w:rsidR="00BE4E7D">
        <w:rPr>
          <w:rFonts w:ascii="Times New Roman" w:hAnsi="Times New Roman" w:cs="Times New Roman"/>
          <w:sz w:val="24"/>
          <w:szCs w:val="24"/>
        </w:rPr>
        <w:t xml:space="preserve">в период </w:t>
      </w:r>
      <w:r w:rsidRPr="00CB03DE">
        <w:rPr>
          <w:rFonts w:ascii="Times New Roman" w:hAnsi="Times New Roman" w:cs="Times New Roman"/>
          <w:sz w:val="24"/>
          <w:szCs w:val="24"/>
        </w:rPr>
        <w:t>20</w:t>
      </w:r>
      <w:r w:rsidR="00BE4E7D">
        <w:rPr>
          <w:rFonts w:ascii="Times New Roman" w:hAnsi="Times New Roman" w:cs="Times New Roman"/>
          <w:sz w:val="24"/>
          <w:szCs w:val="24"/>
        </w:rPr>
        <w:t>21</w:t>
      </w:r>
      <w:r w:rsidRPr="00CB03DE">
        <w:rPr>
          <w:rFonts w:ascii="Times New Roman" w:hAnsi="Times New Roman" w:cs="Times New Roman"/>
          <w:sz w:val="24"/>
          <w:szCs w:val="24"/>
        </w:rPr>
        <w:t xml:space="preserve"> </w:t>
      </w:r>
      <w:r w:rsidR="00BE4E7D">
        <w:rPr>
          <w:rFonts w:ascii="Times New Roman" w:hAnsi="Times New Roman" w:cs="Times New Roman"/>
          <w:sz w:val="24"/>
          <w:szCs w:val="24"/>
        </w:rPr>
        <w:t>–</w:t>
      </w:r>
      <w:r w:rsidRPr="00CB03DE">
        <w:rPr>
          <w:rFonts w:ascii="Times New Roman" w:hAnsi="Times New Roman" w:cs="Times New Roman"/>
          <w:sz w:val="24"/>
          <w:szCs w:val="24"/>
        </w:rPr>
        <w:t xml:space="preserve"> 202</w:t>
      </w:r>
      <w:r w:rsidR="00BE4E7D">
        <w:rPr>
          <w:rFonts w:ascii="Times New Roman" w:hAnsi="Times New Roman" w:cs="Times New Roman"/>
          <w:sz w:val="24"/>
          <w:szCs w:val="24"/>
        </w:rPr>
        <w:t>5гг.</w:t>
      </w:r>
      <w:r w:rsidRPr="00CB03DE"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42596C">
        <w:rPr>
          <w:rFonts w:ascii="Times New Roman" w:hAnsi="Times New Roman" w:cs="Times New Roman"/>
          <w:sz w:val="24"/>
          <w:szCs w:val="24"/>
        </w:rPr>
        <w:t>50,98</w:t>
      </w:r>
      <w:r w:rsidRPr="00CB03DE">
        <w:rPr>
          <w:rFonts w:ascii="Times New Roman" w:hAnsi="Times New Roman" w:cs="Times New Roman"/>
          <w:sz w:val="24"/>
          <w:szCs w:val="24"/>
        </w:rPr>
        <w:t xml:space="preserve"> млн. руб. с учётом НДС, в </w:t>
      </w:r>
      <w:proofErr w:type="spellStart"/>
      <w:r w:rsidRPr="00CB03DE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B03DE">
        <w:rPr>
          <w:rFonts w:ascii="Times New Roman" w:hAnsi="Times New Roman" w:cs="Times New Roman"/>
          <w:sz w:val="24"/>
          <w:szCs w:val="24"/>
        </w:rPr>
        <w:t>.</w:t>
      </w:r>
      <w:r w:rsidR="0042596C">
        <w:rPr>
          <w:rFonts w:ascii="Times New Roman" w:hAnsi="Times New Roman" w:cs="Times New Roman"/>
          <w:sz w:val="24"/>
          <w:szCs w:val="24"/>
        </w:rPr>
        <w:t>:</w:t>
      </w:r>
      <w:r w:rsidRPr="00CB03DE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100" w:type="dxa"/>
        <w:tblInd w:w="-5" w:type="dxa"/>
        <w:tblLook w:val="04A0" w:firstRow="1" w:lastRow="0" w:firstColumn="1" w:lastColumn="0" w:noHBand="0" w:noVBand="1"/>
      </w:tblPr>
      <w:tblGrid>
        <w:gridCol w:w="2140"/>
        <w:gridCol w:w="3814"/>
        <w:gridCol w:w="3146"/>
      </w:tblGrid>
      <w:tr w:rsidR="004B56A4" w:rsidRPr="00CB03DE" w:rsidTr="004B56A4">
        <w:trPr>
          <w:trHeight w:val="1500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6A4" w:rsidRPr="00CB03DE" w:rsidRDefault="004B56A4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69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6A4" w:rsidRPr="00CB03DE" w:rsidRDefault="004B56A4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капитальных вложений, </w:t>
            </w:r>
          </w:p>
          <w:p w:rsidR="004B56A4" w:rsidRPr="00CB03DE" w:rsidRDefault="004B56A4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B0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млн.руб</w:t>
            </w:r>
            <w:proofErr w:type="spellEnd"/>
            <w:r w:rsidRPr="00CB03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</w:t>
            </w:r>
            <w:r w:rsidR="00BE4E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учетом НДС</w:t>
            </w:r>
          </w:p>
        </w:tc>
      </w:tr>
      <w:tr w:rsidR="004B56A4" w:rsidRPr="00CB03DE" w:rsidTr="00BE4E7D">
        <w:trPr>
          <w:trHeight w:val="1002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6A4" w:rsidRPr="00CB03DE" w:rsidRDefault="004B56A4" w:rsidP="00CB03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6A4" w:rsidRDefault="004B56A4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 утвержденный</w:t>
            </w:r>
          </w:p>
          <w:p w:rsidR="00BE4E7D" w:rsidRPr="00BE4E7D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BE4E7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 учетом НДС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6A4" w:rsidRDefault="004B56A4" w:rsidP="00BE4E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Предложение по </w:t>
            </w:r>
            <w:r w:rsidR="00BE4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проекту корректировки,</w:t>
            </w:r>
          </w:p>
          <w:p w:rsidR="00BE4E7D" w:rsidRPr="00BE4E7D" w:rsidRDefault="00BE4E7D" w:rsidP="00BE4E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(</w:t>
            </w:r>
            <w:r w:rsidRPr="00BE4E7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с учетом НДС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B56A4" w:rsidRPr="00CB03DE" w:rsidTr="00BE4E7D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4B56A4" w:rsidP="00BE4E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BE4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B0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BE4E7D" w:rsidP="00BE4E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23,23</w:t>
            </w:r>
            <w:r w:rsidR="004B56A4" w:rsidRPr="00CB0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23,20</w:t>
            </w:r>
            <w:r w:rsidR="004B56A4" w:rsidRPr="00CB0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</w:t>
            </w:r>
          </w:p>
        </w:tc>
      </w:tr>
      <w:tr w:rsidR="004B56A4" w:rsidRPr="00CB03DE" w:rsidTr="00BE4E7D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4B56A4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4,33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4E7D" w:rsidRPr="00CB03DE" w:rsidRDefault="00BE4E7D" w:rsidP="00BE4E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</w:t>
            </w:r>
          </w:p>
        </w:tc>
      </w:tr>
      <w:tr w:rsidR="004B56A4" w:rsidRPr="00CB03DE" w:rsidTr="00BE4E7D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4B56A4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</w:tr>
      <w:tr w:rsidR="004B56A4" w:rsidRPr="00CB03DE" w:rsidTr="00BE4E7D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4B56A4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</w:tr>
      <w:tr w:rsidR="004B56A4" w:rsidRPr="00CB03DE" w:rsidTr="00BE4E7D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4B56A4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8,98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</w:tr>
      <w:tr w:rsidR="004B56A4" w:rsidRPr="00CB03DE" w:rsidTr="00BE4E7D">
        <w:trPr>
          <w:trHeight w:val="31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4B56A4" w:rsidP="00BE4E7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B03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51,42</w:t>
            </w:r>
          </w:p>
        </w:tc>
        <w:tc>
          <w:tcPr>
            <w:tcW w:w="3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6A4" w:rsidRPr="00CB03DE" w:rsidRDefault="00BE4E7D" w:rsidP="00CB03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50,98</w:t>
            </w:r>
          </w:p>
        </w:tc>
      </w:tr>
    </w:tbl>
    <w:p w:rsidR="00A6556D" w:rsidRPr="00CB03DE" w:rsidRDefault="00A6556D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051CA" w:rsidRPr="00CB03DE" w:rsidRDefault="00C12D53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>К</w:t>
      </w:r>
      <w:r w:rsidR="00F361EF" w:rsidRPr="00CB03DE">
        <w:rPr>
          <w:rFonts w:ascii="Times New Roman" w:hAnsi="Times New Roman" w:cs="Times New Roman"/>
          <w:sz w:val="24"/>
          <w:szCs w:val="24"/>
        </w:rPr>
        <w:t xml:space="preserve">орректировка инвестиционной программы </w:t>
      </w:r>
      <w:r w:rsidR="002707D5" w:rsidRPr="00CB03DE">
        <w:rPr>
          <w:rFonts w:ascii="Times New Roman" w:hAnsi="Times New Roman" w:cs="Times New Roman"/>
          <w:sz w:val="24"/>
          <w:szCs w:val="24"/>
        </w:rPr>
        <w:t>АО «Югорская территориальная энергетическая компания»</w:t>
      </w:r>
      <w:r w:rsidR="002707D5">
        <w:rPr>
          <w:rFonts w:ascii="Times New Roman" w:hAnsi="Times New Roman" w:cs="Times New Roman"/>
          <w:sz w:val="24"/>
          <w:szCs w:val="24"/>
        </w:rPr>
        <w:t xml:space="preserve"> </w:t>
      </w:r>
      <w:r w:rsidR="002707D5" w:rsidRPr="00CB03DE">
        <w:rPr>
          <w:rFonts w:ascii="Times New Roman" w:hAnsi="Times New Roman" w:cs="Times New Roman"/>
          <w:sz w:val="24"/>
          <w:szCs w:val="24"/>
        </w:rPr>
        <w:t>на период 20</w:t>
      </w:r>
      <w:r w:rsidR="002707D5">
        <w:rPr>
          <w:rFonts w:ascii="Times New Roman" w:hAnsi="Times New Roman" w:cs="Times New Roman"/>
          <w:sz w:val="24"/>
          <w:szCs w:val="24"/>
        </w:rPr>
        <w:t>21</w:t>
      </w:r>
      <w:r w:rsidR="002707D5" w:rsidRPr="00CB03DE">
        <w:rPr>
          <w:rFonts w:ascii="Times New Roman" w:hAnsi="Times New Roman" w:cs="Times New Roman"/>
          <w:sz w:val="24"/>
          <w:szCs w:val="24"/>
        </w:rPr>
        <w:t>-202</w:t>
      </w:r>
      <w:r w:rsidR="002707D5">
        <w:rPr>
          <w:rFonts w:ascii="Times New Roman" w:hAnsi="Times New Roman" w:cs="Times New Roman"/>
          <w:sz w:val="24"/>
          <w:szCs w:val="24"/>
        </w:rPr>
        <w:t>5</w:t>
      </w:r>
      <w:r w:rsidR="002707D5" w:rsidRPr="00CB03DE">
        <w:rPr>
          <w:rFonts w:ascii="Times New Roman" w:hAnsi="Times New Roman" w:cs="Times New Roman"/>
          <w:sz w:val="24"/>
          <w:szCs w:val="24"/>
        </w:rPr>
        <w:t xml:space="preserve">гг. </w:t>
      </w:r>
      <w:r w:rsidR="00F361EF" w:rsidRPr="00CB03DE">
        <w:rPr>
          <w:rFonts w:ascii="Times New Roman" w:hAnsi="Times New Roman" w:cs="Times New Roman"/>
          <w:sz w:val="24"/>
          <w:szCs w:val="24"/>
        </w:rPr>
        <w:t xml:space="preserve">предусматривает реализацию </w:t>
      </w:r>
      <w:bookmarkStart w:id="0" w:name="_GoBack"/>
      <w:bookmarkEnd w:id="0"/>
      <w:r w:rsidR="0042596C" w:rsidRPr="001122A1">
        <w:rPr>
          <w:rFonts w:ascii="Times New Roman" w:hAnsi="Times New Roman" w:cs="Times New Roman"/>
          <w:sz w:val="24"/>
          <w:szCs w:val="24"/>
        </w:rPr>
        <w:t>4 (четыре</w:t>
      </w:r>
      <w:r w:rsidR="00BE4E7D" w:rsidRPr="001122A1">
        <w:rPr>
          <w:rFonts w:ascii="Times New Roman" w:hAnsi="Times New Roman" w:cs="Times New Roman"/>
          <w:sz w:val="24"/>
          <w:szCs w:val="24"/>
        </w:rPr>
        <w:t>х)</w:t>
      </w:r>
      <w:r w:rsidR="00F361EF" w:rsidRPr="00CB03DE">
        <w:rPr>
          <w:rFonts w:ascii="Times New Roman" w:hAnsi="Times New Roman" w:cs="Times New Roman"/>
          <w:sz w:val="24"/>
          <w:szCs w:val="24"/>
        </w:rPr>
        <w:t xml:space="preserve"> инвестиционных проектов</w:t>
      </w:r>
      <w:r w:rsidR="0042596C">
        <w:rPr>
          <w:rFonts w:ascii="Times New Roman" w:hAnsi="Times New Roman" w:cs="Times New Roman"/>
          <w:sz w:val="24"/>
          <w:szCs w:val="24"/>
        </w:rPr>
        <w:t>, из них к реализации, начиная с 2022г. – 1 (один)</w:t>
      </w:r>
      <w:r w:rsidRPr="00CB03DE">
        <w:rPr>
          <w:rFonts w:ascii="Times New Roman" w:hAnsi="Times New Roman" w:cs="Times New Roman"/>
          <w:sz w:val="24"/>
          <w:szCs w:val="24"/>
        </w:rPr>
        <w:t>.</w:t>
      </w:r>
    </w:p>
    <w:p w:rsidR="002707D5" w:rsidRDefault="004B56A4" w:rsidP="002707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03DE">
        <w:rPr>
          <w:rFonts w:ascii="Times New Roman" w:hAnsi="Times New Roman" w:cs="Times New Roman"/>
          <w:color w:val="000000"/>
          <w:sz w:val="24"/>
          <w:szCs w:val="24"/>
        </w:rPr>
        <w:t xml:space="preserve">Проектом </w:t>
      </w:r>
      <w:r w:rsidR="002707D5">
        <w:rPr>
          <w:rFonts w:ascii="Times New Roman" w:hAnsi="Times New Roman" w:cs="Times New Roman"/>
          <w:color w:val="000000"/>
          <w:sz w:val="24"/>
          <w:szCs w:val="24"/>
        </w:rPr>
        <w:t xml:space="preserve">корректировки </w:t>
      </w:r>
      <w:r w:rsidRPr="00CB03DE">
        <w:rPr>
          <w:rFonts w:ascii="Times New Roman" w:hAnsi="Times New Roman" w:cs="Times New Roman"/>
          <w:color w:val="000000"/>
          <w:sz w:val="24"/>
          <w:szCs w:val="24"/>
        </w:rPr>
        <w:t xml:space="preserve">инвестиционной программы </w:t>
      </w:r>
      <w:r w:rsidR="002707D5" w:rsidRPr="00CB03DE">
        <w:rPr>
          <w:rFonts w:ascii="Times New Roman" w:hAnsi="Times New Roman" w:cs="Times New Roman"/>
          <w:sz w:val="24"/>
          <w:szCs w:val="24"/>
        </w:rPr>
        <w:t>АО «Югорская территориальная энергетическая компания»</w:t>
      </w:r>
      <w:r w:rsidR="002707D5">
        <w:rPr>
          <w:rFonts w:ascii="Times New Roman" w:hAnsi="Times New Roman" w:cs="Times New Roman"/>
          <w:sz w:val="24"/>
          <w:szCs w:val="24"/>
        </w:rPr>
        <w:t xml:space="preserve"> </w:t>
      </w:r>
      <w:r w:rsidR="002707D5" w:rsidRPr="00CB03DE">
        <w:rPr>
          <w:rFonts w:ascii="Times New Roman" w:hAnsi="Times New Roman" w:cs="Times New Roman"/>
          <w:sz w:val="24"/>
          <w:szCs w:val="24"/>
        </w:rPr>
        <w:t>на период 20</w:t>
      </w:r>
      <w:r w:rsidR="002707D5">
        <w:rPr>
          <w:rFonts w:ascii="Times New Roman" w:hAnsi="Times New Roman" w:cs="Times New Roman"/>
          <w:sz w:val="24"/>
          <w:szCs w:val="24"/>
        </w:rPr>
        <w:t>21</w:t>
      </w:r>
      <w:r w:rsidR="002707D5" w:rsidRPr="00CB03DE">
        <w:rPr>
          <w:rFonts w:ascii="Times New Roman" w:hAnsi="Times New Roman" w:cs="Times New Roman"/>
          <w:sz w:val="24"/>
          <w:szCs w:val="24"/>
        </w:rPr>
        <w:t>-202</w:t>
      </w:r>
      <w:r w:rsidR="002707D5">
        <w:rPr>
          <w:rFonts w:ascii="Times New Roman" w:hAnsi="Times New Roman" w:cs="Times New Roman"/>
          <w:sz w:val="24"/>
          <w:szCs w:val="24"/>
        </w:rPr>
        <w:t>5</w:t>
      </w:r>
      <w:r w:rsidR="002707D5" w:rsidRPr="00CB03DE">
        <w:rPr>
          <w:rFonts w:ascii="Times New Roman" w:hAnsi="Times New Roman" w:cs="Times New Roman"/>
          <w:sz w:val="24"/>
          <w:szCs w:val="24"/>
        </w:rPr>
        <w:t xml:space="preserve">гг. </w:t>
      </w:r>
      <w:r w:rsidRPr="00CB03DE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 объем финансирования </w:t>
      </w:r>
      <w:r w:rsidR="002707D5">
        <w:rPr>
          <w:rFonts w:ascii="Times New Roman" w:hAnsi="Times New Roman" w:cs="Times New Roman"/>
          <w:color w:val="000000"/>
          <w:sz w:val="24"/>
          <w:szCs w:val="24"/>
        </w:rPr>
        <w:t xml:space="preserve">42,82 </w:t>
      </w:r>
      <w:proofErr w:type="spellStart"/>
      <w:r w:rsidRPr="00CB03DE">
        <w:rPr>
          <w:rFonts w:ascii="Times New Roman" w:hAnsi="Times New Roman" w:cs="Times New Roman"/>
          <w:color w:val="000000"/>
          <w:sz w:val="24"/>
          <w:szCs w:val="24"/>
        </w:rPr>
        <w:t>млн.руб</w:t>
      </w:r>
      <w:proofErr w:type="spellEnd"/>
      <w:r w:rsidRPr="00CB03DE">
        <w:rPr>
          <w:rFonts w:ascii="Times New Roman" w:hAnsi="Times New Roman" w:cs="Times New Roman"/>
          <w:color w:val="000000"/>
          <w:sz w:val="24"/>
          <w:szCs w:val="24"/>
        </w:rPr>
        <w:t>. без</w:t>
      </w:r>
      <w:r w:rsidR="002707D5">
        <w:rPr>
          <w:rFonts w:ascii="Times New Roman" w:hAnsi="Times New Roman" w:cs="Times New Roman"/>
          <w:color w:val="000000"/>
          <w:sz w:val="24"/>
          <w:szCs w:val="24"/>
        </w:rPr>
        <w:t xml:space="preserve"> учета</w:t>
      </w:r>
      <w:r w:rsidRPr="00CB03DE">
        <w:rPr>
          <w:rFonts w:ascii="Times New Roman" w:hAnsi="Times New Roman" w:cs="Times New Roman"/>
          <w:color w:val="000000"/>
          <w:sz w:val="24"/>
          <w:szCs w:val="24"/>
        </w:rPr>
        <w:t xml:space="preserve"> НДС</w:t>
      </w:r>
      <w:r w:rsidR="002707D5">
        <w:rPr>
          <w:rFonts w:ascii="Times New Roman" w:hAnsi="Times New Roman" w:cs="Times New Roman"/>
          <w:color w:val="000000"/>
          <w:sz w:val="24"/>
          <w:szCs w:val="24"/>
        </w:rPr>
        <w:t xml:space="preserve"> (50,98 </w:t>
      </w:r>
      <w:proofErr w:type="spellStart"/>
      <w:r w:rsidR="002707D5">
        <w:rPr>
          <w:rFonts w:ascii="Times New Roman" w:hAnsi="Times New Roman" w:cs="Times New Roman"/>
          <w:color w:val="000000"/>
          <w:sz w:val="24"/>
          <w:szCs w:val="24"/>
        </w:rPr>
        <w:t>млн.руб</w:t>
      </w:r>
      <w:proofErr w:type="spellEnd"/>
      <w:r w:rsidR="002707D5">
        <w:rPr>
          <w:rFonts w:ascii="Times New Roman" w:hAnsi="Times New Roman" w:cs="Times New Roman"/>
          <w:color w:val="000000"/>
          <w:sz w:val="24"/>
          <w:szCs w:val="24"/>
        </w:rPr>
        <w:t>. с учетом НДС).</w:t>
      </w:r>
    </w:p>
    <w:p w:rsidR="002707D5" w:rsidRPr="00CB03DE" w:rsidRDefault="002707D5" w:rsidP="002707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>Заявленный объем финансовых потребностей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03DE">
        <w:rPr>
          <w:rFonts w:ascii="Times New Roman" w:hAnsi="Times New Roman" w:cs="Times New Roman"/>
          <w:sz w:val="24"/>
          <w:szCs w:val="24"/>
        </w:rPr>
        <w:t xml:space="preserve"> необходимых для реализации </w:t>
      </w:r>
      <w:r>
        <w:rPr>
          <w:rFonts w:ascii="Times New Roman" w:hAnsi="Times New Roman" w:cs="Times New Roman"/>
          <w:sz w:val="24"/>
          <w:szCs w:val="24"/>
        </w:rPr>
        <w:t>данных</w:t>
      </w:r>
      <w:r w:rsidRPr="00CB03DE">
        <w:rPr>
          <w:rFonts w:ascii="Times New Roman" w:hAnsi="Times New Roman" w:cs="Times New Roman"/>
          <w:sz w:val="24"/>
          <w:szCs w:val="24"/>
        </w:rPr>
        <w:t xml:space="preserve"> инвестиционных проектов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03DE">
        <w:rPr>
          <w:rFonts w:ascii="Times New Roman" w:hAnsi="Times New Roman" w:cs="Times New Roman"/>
          <w:sz w:val="24"/>
          <w:szCs w:val="24"/>
        </w:rPr>
        <w:t xml:space="preserve"> представлен в пакете документов в виде </w:t>
      </w:r>
      <w:r w:rsidR="0042596C">
        <w:rPr>
          <w:rFonts w:ascii="Times New Roman" w:hAnsi="Times New Roman" w:cs="Times New Roman"/>
          <w:sz w:val="24"/>
          <w:szCs w:val="24"/>
        </w:rPr>
        <w:t>локальных сметных расчетов, калькуляций, сводок затрат.</w:t>
      </w:r>
    </w:p>
    <w:p w:rsidR="00E40318" w:rsidRPr="00CB03DE" w:rsidRDefault="00E40318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 xml:space="preserve">При корректировке инвестиционной программы рассматривалось и анализировалось текущее состояние </w:t>
      </w:r>
      <w:r w:rsidR="002707D5">
        <w:rPr>
          <w:rFonts w:ascii="Times New Roman" w:hAnsi="Times New Roman" w:cs="Times New Roman"/>
          <w:sz w:val="24"/>
          <w:szCs w:val="24"/>
        </w:rPr>
        <w:t>системы учета электроэнергии</w:t>
      </w:r>
      <w:r w:rsidRPr="00CB03DE">
        <w:rPr>
          <w:rFonts w:ascii="Times New Roman" w:hAnsi="Times New Roman" w:cs="Times New Roman"/>
          <w:sz w:val="24"/>
          <w:szCs w:val="24"/>
        </w:rPr>
        <w:t xml:space="preserve">, цели и задачи стратегии развития </w:t>
      </w:r>
      <w:r w:rsidR="002707D5">
        <w:rPr>
          <w:rFonts w:ascii="Times New Roman" w:hAnsi="Times New Roman" w:cs="Times New Roman"/>
          <w:sz w:val="24"/>
          <w:szCs w:val="24"/>
        </w:rPr>
        <w:t>единой системы учета электроэнергии</w:t>
      </w:r>
      <w:r w:rsidR="00474A58" w:rsidRPr="00CB03DE">
        <w:rPr>
          <w:rFonts w:ascii="Times New Roman" w:hAnsi="Times New Roman" w:cs="Times New Roman"/>
          <w:sz w:val="24"/>
          <w:szCs w:val="24"/>
        </w:rPr>
        <w:t>.</w:t>
      </w:r>
      <w:r w:rsidR="00B07CFA" w:rsidRPr="00CB03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07D5" w:rsidRDefault="003D279C" w:rsidP="00CB03DE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ab/>
      </w:r>
      <w:r w:rsidR="009A3072" w:rsidRPr="00CB03DE">
        <w:rPr>
          <w:rFonts w:ascii="Times New Roman" w:hAnsi="Times New Roman" w:cs="Times New Roman"/>
          <w:sz w:val="24"/>
          <w:szCs w:val="24"/>
        </w:rPr>
        <w:t xml:space="preserve">При формировании проекта </w:t>
      </w:r>
      <w:r w:rsidR="00140063" w:rsidRPr="00CB03DE">
        <w:rPr>
          <w:rFonts w:ascii="Times New Roman" w:hAnsi="Times New Roman" w:cs="Times New Roman"/>
          <w:sz w:val="24"/>
          <w:szCs w:val="24"/>
        </w:rPr>
        <w:t xml:space="preserve">корректировки </w:t>
      </w:r>
      <w:r w:rsidR="00F67244" w:rsidRPr="00CB03DE">
        <w:rPr>
          <w:rFonts w:ascii="Times New Roman" w:hAnsi="Times New Roman" w:cs="Times New Roman"/>
          <w:sz w:val="24"/>
          <w:szCs w:val="24"/>
        </w:rPr>
        <w:t xml:space="preserve">инвестиционной программы </w:t>
      </w:r>
      <w:r w:rsidR="002707D5" w:rsidRPr="00CB03DE">
        <w:rPr>
          <w:rFonts w:ascii="Times New Roman" w:hAnsi="Times New Roman" w:cs="Times New Roman"/>
          <w:sz w:val="24"/>
          <w:szCs w:val="24"/>
        </w:rPr>
        <w:t>АО «Югорская территориальная энергетическая компания»</w:t>
      </w:r>
      <w:r w:rsidR="002707D5">
        <w:rPr>
          <w:rFonts w:ascii="Times New Roman" w:hAnsi="Times New Roman" w:cs="Times New Roman"/>
          <w:sz w:val="24"/>
          <w:szCs w:val="24"/>
        </w:rPr>
        <w:t xml:space="preserve"> </w:t>
      </w:r>
      <w:r w:rsidR="002707D5" w:rsidRPr="00CB03DE">
        <w:rPr>
          <w:rFonts w:ascii="Times New Roman" w:hAnsi="Times New Roman" w:cs="Times New Roman"/>
          <w:sz w:val="24"/>
          <w:szCs w:val="24"/>
        </w:rPr>
        <w:t>на период 20</w:t>
      </w:r>
      <w:r w:rsidR="002707D5">
        <w:rPr>
          <w:rFonts w:ascii="Times New Roman" w:hAnsi="Times New Roman" w:cs="Times New Roman"/>
          <w:sz w:val="24"/>
          <w:szCs w:val="24"/>
        </w:rPr>
        <w:t>21</w:t>
      </w:r>
      <w:r w:rsidR="002707D5" w:rsidRPr="00CB03DE">
        <w:rPr>
          <w:rFonts w:ascii="Times New Roman" w:hAnsi="Times New Roman" w:cs="Times New Roman"/>
          <w:sz w:val="24"/>
          <w:szCs w:val="24"/>
        </w:rPr>
        <w:t>-202</w:t>
      </w:r>
      <w:r w:rsidR="002707D5">
        <w:rPr>
          <w:rFonts w:ascii="Times New Roman" w:hAnsi="Times New Roman" w:cs="Times New Roman"/>
          <w:sz w:val="24"/>
          <w:szCs w:val="24"/>
        </w:rPr>
        <w:t>5</w:t>
      </w:r>
      <w:r w:rsidR="002707D5" w:rsidRPr="00CB03DE">
        <w:rPr>
          <w:rFonts w:ascii="Times New Roman" w:hAnsi="Times New Roman" w:cs="Times New Roman"/>
          <w:sz w:val="24"/>
          <w:szCs w:val="24"/>
        </w:rPr>
        <w:t xml:space="preserve">гг. </w:t>
      </w:r>
      <w:r w:rsidR="009A3072" w:rsidRPr="00CB03DE">
        <w:rPr>
          <w:rFonts w:ascii="Times New Roman" w:hAnsi="Times New Roman" w:cs="Times New Roman"/>
          <w:sz w:val="24"/>
          <w:szCs w:val="24"/>
        </w:rPr>
        <w:t>крайне важно в приоритетном направлении рассматривать необходимость проведения работ по</w:t>
      </w:r>
      <w:r w:rsidR="002707D5">
        <w:rPr>
          <w:rFonts w:ascii="Times New Roman" w:hAnsi="Times New Roman" w:cs="Times New Roman"/>
          <w:sz w:val="24"/>
          <w:szCs w:val="24"/>
        </w:rPr>
        <w:t xml:space="preserve"> </w:t>
      </w:r>
      <w:r w:rsidR="002707D5" w:rsidRPr="00A3772B">
        <w:rPr>
          <w:rFonts w:ascii="Times New Roman" w:hAnsi="Times New Roman" w:cs="Times New Roman"/>
          <w:sz w:val="24"/>
          <w:szCs w:val="24"/>
        </w:rPr>
        <w:t>повышени</w:t>
      </w:r>
      <w:r w:rsidR="002707D5">
        <w:rPr>
          <w:rFonts w:ascii="Times New Roman" w:hAnsi="Times New Roman" w:cs="Times New Roman"/>
          <w:sz w:val="24"/>
          <w:szCs w:val="24"/>
        </w:rPr>
        <w:t>ю</w:t>
      </w:r>
      <w:r w:rsidR="002707D5" w:rsidRPr="00A3772B">
        <w:rPr>
          <w:rFonts w:ascii="Times New Roman" w:hAnsi="Times New Roman" w:cs="Times New Roman"/>
          <w:sz w:val="24"/>
          <w:szCs w:val="24"/>
        </w:rPr>
        <w:t xml:space="preserve"> качества учёта энергоресурсов, оперативности и достоверности информации</w:t>
      </w:r>
      <w:r w:rsidR="002707D5">
        <w:rPr>
          <w:rFonts w:ascii="Times New Roman" w:hAnsi="Times New Roman" w:cs="Times New Roman"/>
          <w:sz w:val="24"/>
          <w:szCs w:val="24"/>
        </w:rPr>
        <w:t xml:space="preserve">, что, в конечном счете, позволит </w:t>
      </w:r>
      <w:r w:rsidR="002707D5">
        <w:rPr>
          <w:rFonts w:ascii="Times New Roman" w:hAnsi="Times New Roman" w:cs="Times New Roman"/>
          <w:color w:val="000000"/>
          <w:sz w:val="24"/>
          <w:szCs w:val="24"/>
        </w:rPr>
        <w:t>значительно</w:t>
      </w:r>
      <w:r w:rsidR="002707D5" w:rsidRPr="00A3772B">
        <w:rPr>
          <w:rFonts w:ascii="Times New Roman" w:hAnsi="Times New Roman" w:cs="Times New Roman"/>
          <w:color w:val="000000"/>
          <w:sz w:val="24"/>
          <w:szCs w:val="24"/>
        </w:rPr>
        <w:t xml:space="preserve"> сокра</w:t>
      </w:r>
      <w:r w:rsidR="002707D5">
        <w:rPr>
          <w:rFonts w:ascii="Times New Roman" w:hAnsi="Times New Roman" w:cs="Times New Roman"/>
          <w:color w:val="000000"/>
          <w:sz w:val="24"/>
          <w:szCs w:val="24"/>
        </w:rPr>
        <w:t>тить</w:t>
      </w:r>
      <w:r w:rsidR="002707D5" w:rsidRPr="00A3772B">
        <w:rPr>
          <w:rFonts w:ascii="Times New Roman" w:hAnsi="Times New Roman" w:cs="Times New Roman"/>
          <w:color w:val="000000"/>
          <w:sz w:val="24"/>
          <w:szCs w:val="24"/>
        </w:rPr>
        <w:t xml:space="preserve"> затрат</w:t>
      </w:r>
      <w:r w:rsidR="002707D5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2707D5" w:rsidRPr="00A377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07D5" w:rsidRPr="00A3772B">
        <w:rPr>
          <w:rFonts w:ascii="Times New Roman" w:hAnsi="Times New Roman" w:cs="Times New Roman"/>
          <w:sz w:val="24"/>
          <w:szCs w:val="24"/>
        </w:rPr>
        <w:t>потребителей на электроэнергию</w:t>
      </w:r>
      <w:r w:rsidR="002707D5">
        <w:rPr>
          <w:rFonts w:ascii="Times New Roman" w:hAnsi="Times New Roman" w:cs="Times New Roman"/>
          <w:sz w:val="24"/>
          <w:szCs w:val="24"/>
        </w:rPr>
        <w:t>, а также</w:t>
      </w:r>
      <w:r w:rsidR="002707D5" w:rsidRPr="00A3772B">
        <w:rPr>
          <w:rFonts w:ascii="Times New Roman" w:hAnsi="Times New Roman" w:cs="Times New Roman"/>
          <w:sz w:val="24"/>
          <w:szCs w:val="24"/>
        </w:rPr>
        <w:t xml:space="preserve"> затрат</w:t>
      </w:r>
      <w:r w:rsidR="002707D5">
        <w:rPr>
          <w:rFonts w:ascii="Times New Roman" w:hAnsi="Times New Roman" w:cs="Times New Roman"/>
          <w:sz w:val="24"/>
          <w:szCs w:val="24"/>
        </w:rPr>
        <w:t>ы</w:t>
      </w:r>
      <w:r w:rsidR="002707D5" w:rsidRPr="00A3772B">
        <w:rPr>
          <w:rFonts w:ascii="Times New Roman" w:hAnsi="Times New Roman" w:cs="Times New Roman"/>
          <w:sz w:val="24"/>
          <w:szCs w:val="24"/>
        </w:rPr>
        <w:t xml:space="preserve"> гарантирующего поставщика на персонал, контролирующий показания квартирных счетчиков</w:t>
      </w:r>
      <w:r w:rsidR="002707D5">
        <w:rPr>
          <w:rFonts w:ascii="Times New Roman" w:hAnsi="Times New Roman" w:cs="Times New Roman"/>
          <w:sz w:val="24"/>
          <w:szCs w:val="24"/>
        </w:rPr>
        <w:t xml:space="preserve"> путем обхода каждого прибора учета.</w:t>
      </w:r>
    </w:p>
    <w:p w:rsidR="009A3072" w:rsidRPr="00CB03DE" w:rsidRDefault="009A3072" w:rsidP="002707D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 xml:space="preserve">Корректировка ИП не изменила основные задачи инвестиционной программы, </w:t>
      </w:r>
      <w:r w:rsidR="002707D5">
        <w:rPr>
          <w:rFonts w:ascii="Times New Roman" w:hAnsi="Times New Roman" w:cs="Times New Roman"/>
          <w:sz w:val="24"/>
          <w:szCs w:val="24"/>
        </w:rPr>
        <w:t xml:space="preserve">в рамках корректировки </w:t>
      </w:r>
      <w:r w:rsidR="00B07CFA" w:rsidRPr="00CB03DE">
        <w:rPr>
          <w:rFonts w:ascii="Times New Roman" w:hAnsi="Times New Roman" w:cs="Times New Roman"/>
          <w:sz w:val="24"/>
          <w:szCs w:val="24"/>
        </w:rPr>
        <w:t xml:space="preserve">были </w:t>
      </w:r>
      <w:r w:rsidR="002707D5">
        <w:rPr>
          <w:rFonts w:ascii="Times New Roman" w:hAnsi="Times New Roman" w:cs="Times New Roman"/>
          <w:sz w:val="24"/>
          <w:szCs w:val="24"/>
        </w:rPr>
        <w:t xml:space="preserve">уточнены технические характеристики проектов, </w:t>
      </w:r>
      <w:r w:rsidR="0042596C">
        <w:rPr>
          <w:rFonts w:ascii="Times New Roman" w:hAnsi="Times New Roman" w:cs="Times New Roman"/>
          <w:sz w:val="24"/>
          <w:szCs w:val="24"/>
        </w:rPr>
        <w:t xml:space="preserve">стоимости, </w:t>
      </w:r>
      <w:r w:rsidR="002707D5">
        <w:rPr>
          <w:rFonts w:ascii="Times New Roman" w:hAnsi="Times New Roman" w:cs="Times New Roman"/>
          <w:sz w:val="24"/>
          <w:szCs w:val="24"/>
        </w:rPr>
        <w:t xml:space="preserve">сроки и </w:t>
      </w:r>
      <w:r w:rsidR="002707D5">
        <w:rPr>
          <w:rFonts w:ascii="Times New Roman" w:hAnsi="Times New Roman" w:cs="Times New Roman"/>
          <w:sz w:val="24"/>
          <w:szCs w:val="24"/>
        </w:rPr>
        <w:lastRenderedPageBreak/>
        <w:t>этапы их реализации в зависимости от существующих и планируемых к реализации возможностей по заведению приборов учета электроэнергии в единую систему учета.</w:t>
      </w:r>
    </w:p>
    <w:p w:rsidR="00DE3284" w:rsidRPr="00CB03DE" w:rsidRDefault="00140063" w:rsidP="0042596C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ab/>
      </w:r>
      <w:r w:rsidR="00DE3284" w:rsidRPr="00CB03DE">
        <w:rPr>
          <w:rFonts w:ascii="Times New Roman" w:hAnsi="Times New Roman" w:cs="Times New Roman"/>
          <w:sz w:val="24"/>
          <w:szCs w:val="24"/>
        </w:rPr>
        <w:t>Сформированный пакет документов для утверждения в Департаменте жилищно-коммунального комплекса и энергетики Ханты-Мансийского автономного округа – Югры (в электронно</w:t>
      </w:r>
      <w:r w:rsidR="0042596C">
        <w:rPr>
          <w:rFonts w:ascii="Times New Roman" w:hAnsi="Times New Roman" w:cs="Times New Roman"/>
          <w:sz w:val="24"/>
          <w:szCs w:val="24"/>
        </w:rPr>
        <w:t>м формате</w:t>
      </w:r>
      <w:r w:rsidR="00DE3284" w:rsidRPr="00CB03DE">
        <w:rPr>
          <w:rFonts w:ascii="Times New Roman" w:hAnsi="Times New Roman" w:cs="Times New Roman"/>
          <w:sz w:val="24"/>
          <w:szCs w:val="24"/>
        </w:rPr>
        <w:t xml:space="preserve">) по </w:t>
      </w:r>
      <w:r w:rsidR="00723989" w:rsidRPr="00CB03DE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="00DE3284" w:rsidRPr="00CB03DE">
        <w:rPr>
          <w:rFonts w:ascii="Times New Roman" w:hAnsi="Times New Roman" w:cs="Times New Roman"/>
          <w:sz w:val="24"/>
          <w:szCs w:val="24"/>
        </w:rPr>
        <w:t xml:space="preserve">инвестиционной программы </w:t>
      </w:r>
      <w:r w:rsidR="0042596C" w:rsidRPr="00CB03DE">
        <w:rPr>
          <w:rFonts w:ascii="Times New Roman" w:hAnsi="Times New Roman" w:cs="Times New Roman"/>
          <w:sz w:val="24"/>
          <w:szCs w:val="24"/>
        </w:rPr>
        <w:t>АО «Югорская территориальная энергетическая компания»</w:t>
      </w:r>
      <w:r w:rsidR="0042596C">
        <w:rPr>
          <w:rFonts w:ascii="Times New Roman" w:hAnsi="Times New Roman" w:cs="Times New Roman"/>
          <w:sz w:val="24"/>
          <w:szCs w:val="24"/>
        </w:rPr>
        <w:t xml:space="preserve"> </w:t>
      </w:r>
      <w:r w:rsidR="0042596C" w:rsidRPr="00CB03DE">
        <w:rPr>
          <w:rFonts w:ascii="Times New Roman" w:hAnsi="Times New Roman" w:cs="Times New Roman"/>
          <w:sz w:val="24"/>
          <w:szCs w:val="24"/>
        </w:rPr>
        <w:t>на период 20</w:t>
      </w:r>
      <w:r w:rsidR="0042596C">
        <w:rPr>
          <w:rFonts w:ascii="Times New Roman" w:hAnsi="Times New Roman" w:cs="Times New Roman"/>
          <w:sz w:val="24"/>
          <w:szCs w:val="24"/>
        </w:rPr>
        <w:t>21</w:t>
      </w:r>
      <w:r w:rsidR="0042596C" w:rsidRPr="00CB03DE">
        <w:rPr>
          <w:rFonts w:ascii="Times New Roman" w:hAnsi="Times New Roman" w:cs="Times New Roman"/>
          <w:sz w:val="24"/>
          <w:szCs w:val="24"/>
        </w:rPr>
        <w:t>-202</w:t>
      </w:r>
      <w:r w:rsidR="0042596C">
        <w:rPr>
          <w:rFonts w:ascii="Times New Roman" w:hAnsi="Times New Roman" w:cs="Times New Roman"/>
          <w:sz w:val="24"/>
          <w:szCs w:val="24"/>
        </w:rPr>
        <w:t>5</w:t>
      </w:r>
      <w:r w:rsidR="0042596C" w:rsidRPr="00CB03DE">
        <w:rPr>
          <w:rFonts w:ascii="Times New Roman" w:hAnsi="Times New Roman" w:cs="Times New Roman"/>
          <w:sz w:val="24"/>
          <w:szCs w:val="24"/>
        </w:rPr>
        <w:t>гг.</w:t>
      </w:r>
      <w:r w:rsidR="0042596C">
        <w:rPr>
          <w:rFonts w:ascii="Times New Roman" w:hAnsi="Times New Roman" w:cs="Times New Roman"/>
          <w:sz w:val="24"/>
          <w:szCs w:val="24"/>
        </w:rPr>
        <w:t xml:space="preserve"> </w:t>
      </w:r>
      <w:r w:rsidR="00DE3284" w:rsidRPr="00CB03DE">
        <w:rPr>
          <w:rFonts w:ascii="Times New Roman" w:hAnsi="Times New Roman" w:cs="Times New Roman"/>
          <w:sz w:val="24"/>
          <w:szCs w:val="24"/>
        </w:rPr>
        <w:t xml:space="preserve">содержит весь перечень документов в соответствии с п.13 </w:t>
      </w:r>
      <w:r w:rsidR="00DE3284" w:rsidRPr="00CB03DE">
        <w:rPr>
          <w:rFonts w:ascii="Times New Roman" w:hAnsi="Times New Roman" w:cs="Times New Roman"/>
          <w:iCs/>
          <w:sz w:val="24"/>
          <w:szCs w:val="24"/>
        </w:rPr>
        <w:t xml:space="preserve">Правил утверждения инвестиционных программ субъектов электроэнергетики, утвержденных </w:t>
      </w:r>
      <w:hyperlink w:anchor="sub_0" w:history="1">
        <w:r w:rsidR="00DE3284" w:rsidRPr="00CB03DE">
          <w:rPr>
            <w:rFonts w:ascii="Times New Roman" w:hAnsi="Times New Roman" w:cs="Times New Roman"/>
            <w:iCs/>
            <w:sz w:val="24"/>
            <w:szCs w:val="24"/>
          </w:rPr>
          <w:t>постановлением</w:t>
        </w:r>
      </w:hyperlink>
      <w:r w:rsidR="00DE3284" w:rsidRPr="00CB03DE">
        <w:rPr>
          <w:rFonts w:ascii="Times New Roman" w:hAnsi="Times New Roman" w:cs="Times New Roman"/>
          <w:iCs/>
          <w:sz w:val="24"/>
          <w:szCs w:val="24"/>
        </w:rPr>
        <w:t xml:space="preserve"> Правительства РФ от 1 декабря 2009 г. N 977, в том числе документы</w:t>
      </w:r>
      <w:r w:rsidR="0042596C">
        <w:rPr>
          <w:rFonts w:ascii="Times New Roman" w:hAnsi="Times New Roman" w:cs="Times New Roman"/>
          <w:iCs/>
          <w:sz w:val="24"/>
          <w:szCs w:val="24"/>
        </w:rPr>
        <w:t>,</w:t>
      </w:r>
      <w:r w:rsidR="00DE3284" w:rsidRPr="00CB03DE">
        <w:rPr>
          <w:rFonts w:ascii="Times New Roman" w:hAnsi="Times New Roman" w:cs="Times New Roman"/>
          <w:iCs/>
          <w:sz w:val="24"/>
          <w:szCs w:val="24"/>
        </w:rPr>
        <w:t xml:space="preserve"> на которые ссылаемся в данной пояснительной записке. </w:t>
      </w:r>
    </w:p>
    <w:p w:rsidR="00DE3284" w:rsidRPr="00CB03DE" w:rsidRDefault="00DE3284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596C" w:rsidRDefault="0042596C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596C" w:rsidRDefault="0042596C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596C" w:rsidRDefault="0042596C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596C" w:rsidRDefault="0042596C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1A5" w:rsidRPr="00CB03DE" w:rsidRDefault="00D511A5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</w:p>
    <w:p w:rsidR="00D511A5" w:rsidRPr="00CB03DE" w:rsidRDefault="00D511A5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03DE">
        <w:rPr>
          <w:rFonts w:ascii="Times New Roman" w:hAnsi="Times New Roman" w:cs="Times New Roman"/>
          <w:sz w:val="24"/>
          <w:szCs w:val="24"/>
        </w:rPr>
        <w:t xml:space="preserve">АО </w:t>
      </w:r>
      <w:r w:rsidR="0042596C" w:rsidRPr="00CB03DE">
        <w:rPr>
          <w:rFonts w:ascii="Times New Roman" w:hAnsi="Times New Roman" w:cs="Times New Roman"/>
          <w:sz w:val="24"/>
          <w:szCs w:val="24"/>
        </w:rPr>
        <w:t xml:space="preserve">«Югорская территориальная энергетическая </w:t>
      </w:r>
      <w:proofErr w:type="gramStart"/>
      <w:r w:rsidR="0042596C" w:rsidRPr="00CB03DE">
        <w:rPr>
          <w:rFonts w:ascii="Times New Roman" w:hAnsi="Times New Roman" w:cs="Times New Roman"/>
          <w:sz w:val="24"/>
          <w:szCs w:val="24"/>
        </w:rPr>
        <w:t>компания»</w:t>
      </w:r>
      <w:r w:rsidR="009F5A72" w:rsidRPr="00CB03DE">
        <w:rPr>
          <w:rFonts w:ascii="Times New Roman" w:hAnsi="Times New Roman" w:cs="Times New Roman"/>
          <w:sz w:val="24"/>
          <w:szCs w:val="24"/>
        </w:rPr>
        <w:t xml:space="preserve"> </w:t>
      </w:r>
      <w:r w:rsidRPr="00CB03D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CB03D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42596C">
        <w:rPr>
          <w:rFonts w:ascii="Times New Roman" w:hAnsi="Times New Roman" w:cs="Times New Roman"/>
          <w:sz w:val="24"/>
          <w:szCs w:val="24"/>
        </w:rPr>
        <w:t xml:space="preserve">              А.В. Стукалов</w:t>
      </w:r>
    </w:p>
    <w:p w:rsidR="00264533" w:rsidRPr="00CB03DE" w:rsidRDefault="00264533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4533" w:rsidRPr="00CB03DE" w:rsidRDefault="00264533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64533" w:rsidRPr="00CB03DE" w:rsidRDefault="00264533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1D3D" w:rsidRPr="00CB03DE" w:rsidRDefault="00DF1D3D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1D3D" w:rsidRPr="00CB03DE" w:rsidRDefault="00DF1D3D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74B0" w:rsidRPr="00CB03DE" w:rsidRDefault="003674B0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74B0" w:rsidRPr="00CB03DE" w:rsidRDefault="003674B0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74B0" w:rsidRDefault="003674B0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596C" w:rsidRDefault="0042596C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596C" w:rsidRPr="00CB03DE" w:rsidRDefault="0042596C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1A5" w:rsidRPr="00CB03DE" w:rsidRDefault="00D511A5" w:rsidP="00CB03D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1A5" w:rsidRPr="0042596C" w:rsidRDefault="00D511A5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42596C">
        <w:rPr>
          <w:rFonts w:ascii="Times New Roman" w:hAnsi="Times New Roman" w:cs="Times New Roman"/>
          <w:szCs w:val="24"/>
        </w:rPr>
        <w:t xml:space="preserve">Исп.: </w:t>
      </w:r>
      <w:r w:rsidR="00723989" w:rsidRPr="0042596C">
        <w:rPr>
          <w:rFonts w:ascii="Times New Roman" w:hAnsi="Times New Roman" w:cs="Times New Roman"/>
          <w:szCs w:val="24"/>
        </w:rPr>
        <w:t xml:space="preserve">начальник </w:t>
      </w:r>
      <w:r w:rsidRPr="0042596C">
        <w:rPr>
          <w:rFonts w:ascii="Times New Roman" w:hAnsi="Times New Roman" w:cs="Times New Roman"/>
          <w:szCs w:val="24"/>
        </w:rPr>
        <w:t xml:space="preserve">отдела производственного </w:t>
      </w:r>
    </w:p>
    <w:p w:rsidR="00D511A5" w:rsidRPr="0042596C" w:rsidRDefault="00D511A5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42596C">
        <w:rPr>
          <w:rFonts w:ascii="Times New Roman" w:hAnsi="Times New Roman" w:cs="Times New Roman"/>
          <w:szCs w:val="24"/>
        </w:rPr>
        <w:t>планирования, анализа и контроля</w:t>
      </w:r>
    </w:p>
    <w:p w:rsidR="00D511A5" w:rsidRPr="0042596C" w:rsidRDefault="00D511A5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42596C">
        <w:rPr>
          <w:rFonts w:ascii="Times New Roman" w:hAnsi="Times New Roman" w:cs="Times New Roman"/>
          <w:szCs w:val="24"/>
        </w:rPr>
        <w:t>АО «Горэлектросеть»</w:t>
      </w:r>
    </w:p>
    <w:p w:rsidR="00D511A5" w:rsidRPr="0042596C" w:rsidRDefault="00723989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42596C">
        <w:rPr>
          <w:rFonts w:ascii="Times New Roman" w:hAnsi="Times New Roman" w:cs="Times New Roman"/>
          <w:szCs w:val="24"/>
        </w:rPr>
        <w:t>Топалов Сергей Алексеевич</w:t>
      </w:r>
    </w:p>
    <w:p w:rsidR="00D511A5" w:rsidRPr="0042596C" w:rsidRDefault="00D511A5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42596C">
        <w:rPr>
          <w:rFonts w:ascii="Times New Roman" w:hAnsi="Times New Roman" w:cs="Times New Roman"/>
          <w:szCs w:val="24"/>
        </w:rPr>
        <w:t xml:space="preserve">тел.: 8 (3466) </w:t>
      </w:r>
      <w:r w:rsidR="00723989" w:rsidRPr="0042596C">
        <w:rPr>
          <w:rFonts w:ascii="Times New Roman" w:hAnsi="Times New Roman" w:cs="Times New Roman"/>
          <w:szCs w:val="24"/>
        </w:rPr>
        <w:t>63-59-09 доб.1281</w:t>
      </w:r>
    </w:p>
    <w:p w:rsidR="009A3072" w:rsidRPr="0042596C" w:rsidRDefault="00D511A5" w:rsidP="0042596C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proofErr w:type="gramStart"/>
      <w:r w:rsidRPr="0042596C">
        <w:rPr>
          <w:rFonts w:ascii="Times New Roman" w:hAnsi="Times New Roman" w:cs="Times New Roman"/>
          <w:szCs w:val="24"/>
          <w:lang w:val="en-US"/>
        </w:rPr>
        <w:t>e</w:t>
      </w:r>
      <w:r w:rsidR="0042596C">
        <w:rPr>
          <w:rFonts w:ascii="Times New Roman" w:hAnsi="Times New Roman" w:cs="Times New Roman"/>
          <w:szCs w:val="24"/>
        </w:rPr>
        <w:t>-</w:t>
      </w:r>
      <w:r w:rsidRPr="0042596C">
        <w:rPr>
          <w:rFonts w:ascii="Times New Roman" w:hAnsi="Times New Roman" w:cs="Times New Roman"/>
          <w:szCs w:val="24"/>
          <w:lang w:val="en-US"/>
        </w:rPr>
        <w:t>mail</w:t>
      </w:r>
      <w:proofErr w:type="gramEnd"/>
      <w:r w:rsidRPr="0042596C">
        <w:rPr>
          <w:rFonts w:ascii="Times New Roman" w:hAnsi="Times New Roman" w:cs="Times New Roman"/>
          <w:szCs w:val="24"/>
          <w:lang w:val="en-US"/>
        </w:rPr>
        <w:t xml:space="preserve">: </w:t>
      </w:r>
      <w:hyperlink r:id="rId5" w:history="1">
        <w:r w:rsidR="0042596C" w:rsidRPr="0042596C">
          <w:rPr>
            <w:rStyle w:val="ac"/>
            <w:rFonts w:ascii="Times New Roman" w:hAnsi="Times New Roman" w:cs="Times New Roman"/>
            <w:sz w:val="20"/>
          </w:rPr>
          <w:t>topalov@gesnv.ru</w:t>
        </w:r>
      </w:hyperlink>
    </w:p>
    <w:sectPr w:rsidR="009A3072" w:rsidRPr="0042596C" w:rsidSect="003B1B00">
      <w:pgSz w:w="11906" w:h="16838"/>
      <w:pgMar w:top="567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22288"/>
    <w:multiLevelType w:val="multilevel"/>
    <w:tmpl w:val="D5AEF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0364E49"/>
    <w:multiLevelType w:val="hybridMultilevel"/>
    <w:tmpl w:val="17F0B7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3390684C"/>
    <w:multiLevelType w:val="hybridMultilevel"/>
    <w:tmpl w:val="08EEE9D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37E808FE"/>
    <w:multiLevelType w:val="multilevel"/>
    <w:tmpl w:val="E2B26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9D0257F"/>
    <w:multiLevelType w:val="hybridMultilevel"/>
    <w:tmpl w:val="6ACA3F30"/>
    <w:lvl w:ilvl="0" w:tplc="8FC2A014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1645A26"/>
    <w:multiLevelType w:val="hybridMultilevel"/>
    <w:tmpl w:val="4EE894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9911636"/>
    <w:multiLevelType w:val="hybridMultilevel"/>
    <w:tmpl w:val="6FA69F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FBC348D"/>
    <w:multiLevelType w:val="hybridMultilevel"/>
    <w:tmpl w:val="863072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83F3E33"/>
    <w:multiLevelType w:val="multilevel"/>
    <w:tmpl w:val="85EE6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C4418C"/>
    <w:multiLevelType w:val="multilevel"/>
    <w:tmpl w:val="85EE6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DA109DD"/>
    <w:multiLevelType w:val="multilevel"/>
    <w:tmpl w:val="81868E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4F11A89"/>
    <w:multiLevelType w:val="multilevel"/>
    <w:tmpl w:val="81868E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97A19DA"/>
    <w:multiLevelType w:val="hybridMultilevel"/>
    <w:tmpl w:val="E7DEBD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1"/>
  </w:num>
  <w:num w:numId="5">
    <w:abstractNumId w:val="3"/>
  </w:num>
  <w:num w:numId="6">
    <w:abstractNumId w:val="8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7A"/>
    <w:rsid w:val="00010C39"/>
    <w:rsid w:val="00032EAC"/>
    <w:rsid w:val="00036C39"/>
    <w:rsid w:val="00042DBB"/>
    <w:rsid w:val="0006781B"/>
    <w:rsid w:val="000A77D2"/>
    <w:rsid w:val="000D7816"/>
    <w:rsid w:val="000E3DC0"/>
    <w:rsid w:val="001122A1"/>
    <w:rsid w:val="001307BF"/>
    <w:rsid w:val="00140063"/>
    <w:rsid w:val="00187C51"/>
    <w:rsid w:val="001C24D3"/>
    <w:rsid w:val="001C56DF"/>
    <w:rsid w:val="001D6440"/>
    <w:rsid w:val="001D7C8D"/>
    <w:rsid w:val="001F1B44"/>
    <w:rsid w:val="00210320"/>
    <w:rsid w:val="00246A20"/>
    <w:rsid w:val="00255DE3"/>
    <w:rsid w:val="00257DCF"/>
    <w:rsid w:val="00264533"/>
    <w:rsid w:val="002707D5"/>
    <w:rsid w:val="0027449C"/>
    <w:rsid w:val="0028532F"/>
    <w:rsid w:val="0028765D"/>
    <w:rsid w:val="00295961"/>
    <w:rsid w:val="002A035A"/>
    <w:rsid w:val="002B2B9B"/>
    <w:rsid w:val="002B51AA"/>
    <w:rsid w:val="002C5021"/>
    <w:rsid w:val="002D3BA9"/>
    <w:rsid w:val="002F5B8E"/>
    <w:rsid w:val="002F7653"/>
    <w:rsid w:val="00300008"/>
    <w:rsid w:val="00306FA7"/>
    <w:rsid w:val="003102BC"/>
    <w:rsid w:val="0032127A"/>
    <w:rsid w:val="00347F24"/>
    <w:rsid w:val="00354AB7"/>
    <w:rsid w:val="00364E48"/>
    <w:rsid w:val="003667BE"/>
    <w:rsid w:val="00366C7B"/>
    <w:rsid w:val="003674B0"/>
    <w:rsid w:val="00372A8B"/>
    <w:rsid w:val="00381252"/>
    <w:rsid w:val="00392A06"/>
    <w:rsid w:val="003B1B00"/>
    <w:rsid w:val="003B7A14"/>
    <w:rsid w:val="003D279C"/>
    <w:rsid w:val="003D332B"/>
    <w:rsid w:val="003E461A"/>
    <w:rsid w:val="00400DCD"/>
    <w:rsid w:val="004017CA"/>
    <w:rsid w:val="00406397"/>
    <w:rsid w:val="00410A93"/>
    <w:rsid w:val="0041380B"/>
    <w:rsid w:val="004208C7"/>
    <w:rsid w:val="0042596C"/>
    <w:rsid w:val="0043057E"/>
    <w:rsid w:val="00451FDE"/>
    <w:rsid w:val="00452112"/>
    <w:rsid w:val="00474A58"/>
    <w:rsid w:val="00476F7A"/>
    <w:rsid w:val="0048583D"/>
    <w:rsid w:val="004A66A1"/>
    <w:rsid w:val="004B56A4"/>
    <w:rsid w:val="0053052C"/>
    <w:rsid w:val="005576A2"/>
    <w:rsid w:val="0056158E"/>
    <w:rsid w:val="00576260"/>
    <w:rsid w:val="005C5405"/>
    <w:rsid w:val="005C7BC9"/>
    <w:rsid w:val="006051CA"/>
    <w:rsid w:val="006054E7"/>
    <w:rsid w:val="00642273"/>
    <w:rsid w:val="006473EC"/>
    <w:rsid w:val="00650522"/>
    <w:rsid w:val="00691816"/>
    <w:rsid w:val="006E1FDA"/>
    <w:rsid w:val="006F4FEE"/>
    <w:rsid w:val="00705E15"/>
    <w:rsid w:val="00723989"/>
    <w:rsid w:val="0074145D"/>
    <w:rsid w:val="0076707E"/>
    <w:rsid w:val="007B4A58"/>
    <w:rsid w:val="007B6038"/>
    <w:rsid w:val="007D2E31"/>
    <w:rsid w:val="007E2627"/>
    <w:rsid w:val="007F3724"/>
    <w:rsid w:val="00812AFE"/>
    <w:rsid w:val="00822160"/>
    <w:rsid w:val="00844AA7"/>
    <w:rsid w:val="00884B4B"/>
    <w:rsid w:val="00886AF3"/>
    <w:rsid w:val="00905EBF"/>
    <w:rsid w:val="009A3072"/>
    <w:rsid w:val="009B5902"/>
    <w:rsid w:val="009F5A72"/>
    <w:rsid w:val="00A10EEA"/>
    <w:rsid w:val="00A3772B"/>
    <w:rsid w:val="00A61431"/>
    <w:rsid w:val="00A6556D"/>
    <w:rsid w:val="00A90B7B"/>
    <w:rsid w:val="00AD2917"/>
    <w:rsid w:val="00AD7D3D"/>
    <w:rsid w:val="00AE29A3"/>
    <w:rsid w:val="00B01D04"/>
    <w:rsid w:val="00B045B6"/>
    <w:rsid w:val="00B07CFA"/>
    <w:rsid w:val="00B22820"/>
    <w:rsid w:val="00B45506"/>
    <w:rsid w:val="00B52BBE"/>
    <w:rsid w:val="00B548A9"/>
    <w:rsid w:val="00B673C2"/>
    <w:rsid w:val="00B76589"/>
    <w:rsid w:val="00B8079D"/>
    <w:rsid w:val="00B80ADE"/>
    <w:rsid w:val="00BB4108"/>
    <w:rsid w:val="00BB5FCC"/>
    <w:rsid w:val="00BC572E"/>
    <w:rsid w:val="00BE4E7D"/>
    <w:rsid w:val="00C12D53"/>
    <w:rsid w:val="00C15244"/>
    <w:rsid w:val="00C17791"/>
    <w:rsid w:val="00C261E2"/>
    <w:rsid w:val="00C337A8"/>
    <w:rsid w:val="00C33BCB"/>
    <w:rsid w:val="00C45359"/>
    <w:rsid w:val="00C73EBC"/>
    <w:rsid w:val="00C74CA5"/>
    <w:rsid w:val="00CB03DE"/>
    <w:rsid w:val="00CB69D8"/>
    <w:rsid w:val="00CC1CA9"/>
    <w:rsid w:val="00CE6714"/>
    <w:rsid w:val="00D01358"/>
    <w:rsid w:val="00D4508A"/>
    <w:rsid w:val="00D511A5"/>
    <w:rsid w:val="00D72773"/>
    <w:rsid w:val="00D9257F"/>
    <w:rsid w:val="00DB53A2"/>
    <w:rsid w:val="00DB6988"/>
    <w:rsid w:val="00DC0AA1"/>
    <w:rsid w:val="00DE3284"/>
    <w:rsid w:val="00DE706B"/>
    <w:rsid w:val="00DF1D3D"/>
    <w:rsid w:val="00DF55A3"/>
    <w:rsid w:val="00E40318"/>
    <w:rsid w:val="00E668B5"/>
    <w:rsid w:val="00E82AFB"/>
    <w:rsid w:val="00EA4D73"/>
    <w:rsid w:val="00F2200E"/>
    <w:rsid w:val="00F361EF"/>
    <w:rsid w:val="00F41C8B"/>
    <w:rsid w:val="00F65086"/>
    <w:rsid w:val="00F67244"/>
    <w:rsid w:val="00F67E2F"/>
    <w:rsid w:val="00F946E3"/>
    <w:rsid w:val="00FA0FB1"/>
    <w:rsid w:val="00FB6A8C"/>
    <w:rsid w:val="00FC1F4A"/>
    <w:rsid w:val="00FC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CE4D"/>
  <w15:chartTrackingRefBased/>
  <w15:docId w15:val="{A96EF0F3-4AF8-4879-BEE1-91176AB32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F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posh">
    <w:name w:val="stposh"/>
    <w:basedOn w:val="a"/>
    <w:rsid w:val="00255DE3"/>
    <w:pPr>
      <w:spacing w:before="100" w:beforeAutospacing="1" w:after="3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6A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5A7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F5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E706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7">
    <w:name w:val="annotation reference"/>
    <w:basedOn w:val="a0"/>
    <w:uiPriority w:val="99"/>
    <w:semiHidden/>
    <w:unhideWhenUsed/>
    <w:rsid w:val="0056158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6158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6158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6158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6158E"/>
    <w:rPr>
      <w:b/>
      <w:bCs/>
      <w:sz w:val="20"/>
      <w:szCs w:val="20"/>
    </w:rPr>
  </w:style>
  <w:style w:type="character" w:styleId="ac">
    <w:name w:val="Hyperlink"/>
    <w:basedOn w:val="a0"/>
    <w:uiPriority w:val="99"/>
    <w:unhideWhenUsed/>
    <w:rsid w:val="00DE3284"/>
    <w:rPr>
      <w:color w:val="0563C1" w:themeColor="hyperlink"/>
      <w:u w:val="single"/>
    </w:rPr>
  </w:style>
  <w:style w:type="character" w:styleId="ad">
    <w:name w:val="line number"/>
    <w:basedOn w:val="a0"/>
    <w:uiPriority w:val="99"/>
    <w:semiHidden/>
    <w:unhideWhenUsed/>
    <w:rsid w:val="00264533"/>
  </w:style>
  <w:style w:type="paragraph" w:styleId="ae">
    <w:name w:val="Body Text"/>
    <w:basedOn w:val="a"/>
    <w:link w:val="af"/>
    <w:uiPriority w:val="1"/>
    <w:qFormat/>
    <w:rsid w:val="002B51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2B51AA"/>
    <w:rPr>
      <w:rFonts w:ascii="Times New Roman" w:eastAsia="Times New Roman" w:hAnsi="Times New Roman" w:cs="Times New Roman"/>
      <w:sz w:val="27"/>
      <w:szCs w:val="27"/>
      <w:lang w:val="en-US"/>
    </w:rPr>
  </w:style>
  <w:style w:type="character" w:customStyle="1" w:styleId="af0">
    <w:name w:val="Основной текст_"/>
    <w:basedOn w:val="a0"/>
    <w:link w:val="3"/>
    <w:rsid w:val="004A66A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0"/>
    <w:rsid w:val="004A66A1"/>
    <w:pPr>
      <w:widowControl w:val="0"/>
      <w:shd w:val="clear" w:color="auto" w:fill="FFFFFF"/>
      <w:spacing w:before="300" w:after="0" w:line="274" w:lineRule="exact"/>
      <w:ind w:hanging="34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dbfmultilinelbl">
    <w:name w:val="dbf_multiline_lbl"/>
    <w:basedOn w:val="a0"/>
    <w:rsid w:val="00D72773"/>
  </w:style>
  <w:style w:type="paragraph" w:styleId="af1">
    <w:name w:val="Normal (Web)"/>
    <w:basedOn w:val="a"/>
    <w:uiPriority w:val="99"/>
    <w:unhideWhenUsed/>
    <w:rsid w:val="00CB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7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palov@gesn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7505</TotalTime>
  <Pages>3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Недобежкина Анна Сергеевна</dc:creator>
  <cp:keywords/>
  <dc:description/>
  <cp:lastModifiedBy>Недобежкина Анна Сергеевна</cp:lastModifiedBy>
  <cp:revision>118</cp:revision>
  <cp:lastPrinted>2022-04-05T10:54:00Z</cp:lastPrinted>
  <dcterms:created xsi:type="dcterms:W3CDTF">2019-03-20T04:40:00Z</dcterms:created>
  <dcterms:modified xsi:type="dcterms:W3CDTF">2022-04-05T12:25:00Z</dcterms:modified>
</cp:coreProperties>
</file>